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296" w:rsidRPr="002E1296" w:rsidRDefault="002E1296" w:rsidP="002E1296">
      <w:pPr>
        <w:spacing w:after="0" w:line="240" w:lineRule="auto"/>
        <w:ind w:firstLine="567"/>
        <w:jc w:val="both"/>
        <w:rPr>
          <w:rFonts w:ascii="Times New Roman" w:hAnsi="Times New Roman" w:cs="Times New Roman"/>
          <w:b/>
          <w:sz w:val="28"/>
          <w:szCs w:val="28"/>
          <w:lang w:val="kk-KZ"/>
        </w:rPr>
      </w:pPr>
      <w:r w:rsidRPr="002E1296">
        <w:rPr>
          <w:rFonts w:ascii="Times New Roman" w:hAnsi="Times New Roman" w:cs="Times New Roman"/>
          <w:b/>
          <w:sz w:val="28"/>
          <w:szCs w:val="28"/>
          <w:lang w:val="kk-KZ"/>
        </w:rPr>
        <w:t>Магнитті барлауының  физика-геологиялық негіздері.</w:t>
      </w:r>
    </w:p>
    <w:p w:rsidR="002E1296" w:rsidRPr="002E1296" w:rsidRDefault="002E1296" w:rsidP="002E1296">
      <w:pPr>
        <w:spacing w:after="0" w:line="240" w:lineRule="auto"/>
        <w:ind w:firstLine="567"/>
        <w:jc w:val="both"/>
        <w:rPr>
          <w:rFonts w:ascii="Times New Roman" w:hAnsi="Times New Roman" w:cs="Times New Roman"/>
          <w:i/>
          <w:sz w:val="28"/>
          <w:szCs w:val="28"/>
          <w:u w:val="single"/>
          <w:lang w:val="kk-KZ"/>
        </w:rPr>
      </w:pPr>
    </w:p>
    <w:p w:rsidR="002E1296" w:rsidRPr="002E1296" w:rsidRDefault="002E1296" w:rsidP="002E1296">
      <w:pPr>
        <w:spacing w:after="0" w:line="240" w:lineRule="auto"/>
        <w:ind w:firstLine="567"/>
        <w:jc w:val="both"/>
        <w:rPr>
          <w:rFonts w:ascii="Times New Roman" w:hAnsi="Times New Roman" w:cs="Times New Roman"/>
          <w:i/>
          <w:sz w:val="28"/>
          <w:szCs w:val="28"/>
          <w:u w:val="single"/>
          <w:lang w:val="kk-KZ"/>
        </w:rPr>
      </w:pPr>
      <w:r w:rsidRPr="002E1296">
        <w:rPr>
          <w:rFonts w:ascii="Times New Roman" w:hAnsi="Times New Roman" w:cs="Times New Roman"/>
          <w:i/>
          <w:sz w:val="28"/>
          <w:szCs w:val="28"/>
          <w:u w:val="single"/>
          <w:lang w:val="kk-KZ"/>
        </w:rPr>
        <w:t>Жоспар:</w:t>
      </w:r>
    </w:p>
    <w:p w:rsidR="002E1296" w:rsidRPr="002E1296" w:rsidRDefault="002E1296" w:rsidP="002E1296">
      <w:pPr>
        <w:pStyle w:val="a3"/>
        <w:numPr>
          <w:ilvl w:val="0"/>
          <w:numId w:val="1"/>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Магниттік барлау туралы түсінік.</w:t>
      </w:r>
    </w:p>
    <w:p w:rsidR="002E1296" w:rsidRPr="002E1296" w:rsidRDefault="002E1296" w:rsidP="002E1296">
      <w:pPr>
        <w:pStyle w:val="a3"/>
        <w:numPr>
          <w:ilvl w:val="0"/>
          <w:numId w:val="1"/>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Магнетизм.</w:t>
      </w:r>
    </w:p>
    <w:p w:rsidR="002E1296" w:rsidRPr="002E1296" w:rsidRDefault="002E1296" w:rsidP="002E1296">
      <w:pPr>
        <w:pStyle w:val="a3"/>
        <w:numPr>
          <w:ilvl w:val="0"/>
          <w:numId w:val="1"/>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Магниттік өріс.</w:t>
      </w:r>
    </w:p>
    <w:p w:rsidR="002E1296" w:rsidRPr="002E1296" w:rsidRDefault="002E1296" w:rsidP="002E1296">
      <w:pPr>
        <w:pStyle w:val="a3"/>
        <w:numPr>
          <w:ilvl w:val="0"/>
          <w:numId w:val="1"/>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Магниттік өрістің элементтері.</w:t>
      </w:r>
    </w:p>
    <w:p w:rsidR="002E1296" w:rsidRPr="002E1296" w:rsidRDefault="002E1296" w:rsidP="002E1296">
      <w:pPr>
        <w:numPr>
          <w:ilvl w:val="0"/>
          <w:numId w:val="1"/>
        </w:numPr>
        <w:spacing w:after="0" w:line="240" w:lineRule="auto"/>
        <w:ind w:left="0" w:firstLine="567"/>
        <w:jc w:val="both"/>
        <w:rPr>
          <w:rFonts w:ascii="Times New Roman" w:hAnsi="Times New Roman" w:cs="Times New Roman"/>
          <w:sz w:val="28"/>
          <w:szCs w:val="28"/>
        </w:rPr>
      </w:pPr>
      <w:r w:rsidRPr="002E1296">
        <w:rPr>
          <w:rFonts w:ascii="Times New Roman" w:hAnsi="Times New Roman" w:cs="Times New Roman"/>
          <w:sz w:val="28"/>
          <w:szCs w:val="28"/>
        </w:rPr>
        <w:t>Магнитосфера.</w:t>
      </w:r>
    </w:p>
    <w:p w:rsidR="002E1296" w:rsidRPr="002E1296" w:rsidRDefault="002E1296" w:rsidP="002E1296">
      <w:pPr>
        <w:pStyle w:val="a3"/>
        <w:spacing w:after="0" w:line="240" w:lineRule="auto"/>
        <w:ind w:left="0" w:firstLine="567"/>
        <w:jc w:val="both"/>
        <w:rPr>
          <w:rFonts w:ascii="Times New Roman" w:hAnsi="Times New Roman"/>
          <w:sz w:val="28"/>
          <w:szCs w:val="28"/>
          <w:lang w:val="kk-KZ"/>
        </w:rPr>
      </w:pP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Магниттік барлау (магниттібарлау) – тау жыныстары мен кендердің әртүрлі магниттік қасиеттерінің нәтижесінде туындайтын жер магниттік өрісі мен оның әлементтерінің өзгеруін зерттеуге негізделген барлаулық геофизика әдістерінің бірі.</w:t>
      </w:r>
    </w:p>
    <w:p w:rsidR="002E1296" w:rsidRPr="002E1296" w:rsidRDefault="002E1296" w:rsidP="002E1296">
      <w:pPr>
        <w:pStyle w:val="2"/>
        <w:spacing w:after="0" w:line="240" w:lineRule="auto"/>
        <w:ind w:left="0" w:firstLine="567"/>
        <w:jc w:val="both"/>
        <w:rPr>
          <w:sz w:val="28"/>
          <w:szCs w:val="28"/>
          <w:lang w:val="kk-KZ"/>
        </w:rPr>
      </w:pPr>
      <w:r w:rsidRPr="002E1296">
        <w:rPr>
          <w:sz w:val="28"/>
          <w:szCs w:val="28"/>
          <w:lang w:val="kk-KZ"/>
        </w:rPr>
        <w:t>Магнитобарлау арқасында көптеген маңызды геологиялық мақсаттарды шешуге болады, соның бірі пайдалы қазбаларды іздеу және барлау, әсіресе күшті магниттік темір және титан-магниттік кендерді, әлсіз магниттік және бокситтік кендерді, сульфидтік және магнитті активтік минералдар бар кендерді, сонымен қатар магнитобарлауды геологиялық картаға түсіру және тектоникалық  бұзылулардың аймағын зерттеуде қолданады.</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Магнетизм дегеніміз - әлектрлік оқталған кішкентай бөлшектер арасындағы әрекеттестік тердің ерекше түрі. </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Кез келген зат жеке элементтердің атомдарынан тұрады. Өз кезегінде атом белгілі орбиталар бойынша атом ядросын айналып жүретін электрондардан ж\е ядродан тұрады.Электрон теріс электірлік зарядтқа ие бола отырып,ядро маңайында орбиталды магниттік кез(момент)тудырады. Сонымен қатар электрон өз осымен айнала отырып арқалық (спинавой англ. яз to spin-вращать)магниттік кез(момент) тудырады.Арқылық магниттік кезге атом ядролары ж\е оның барылық микробөлшектерді –протондар,нейтрондар ж\е т.б ие. Заттардың магниттелуі олардың орбиталды ж\е арқалық магниттік кездегі бағыттарына,әсеріне байланысты тарта  алады.Осылайша магнитизбарылық газтәріздес,сұйық ж\е қатты денелерге тән.Магнитизм әсер ететін кеңістік магниттік өріс деп аталады.</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Кеңістікті магнетизм күштері бар болған кезінде, </w:t>
      </w:r>
      <w:r w:rsidRPr="002E1296">
        <w:rPr>
          <w:rFonts w:ascii="Times New Roman" w:hAnsi="Times New Roman" w:cs="Times New Roman"/>
          <w:i/>
          <w:sz w:val="28"/>
          <w:szCs w:val="28"/>
          <w:lang w:val="kk-KZ"/>
        </w:rPr>
        <w:t>магниттік өріс</w:t>
      </w:r>
      <w:r w:rsidRPr="002E1296">
        <w:rPr>
          <w:rFonts w:ascii="Times New Roman" w:hAnsi="Times New Roman" w:cs="Times New Roman"/>
          <w:sz w:val="28"/>
          <w:szCs w:val="28"/>
          <w:lang w:val="kk-KZ"/>
        </w:rPr>
        <w:t xml:space="preserve"> деп атайды. Демек магниттік өріс күшке жатады, сондықтан ол векторлы болады.</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Магниттібарлауда жердің магниттік өрісін – магниттік индукциямен  (В) сипаттайды. Магниттік индукцияның вектор бағыты, тап осы нүктесіне орналастырылған, магниттік тілі солтүстік соңысына жұмыс істейтін күш бағытымен сәйкес келеді Магниттік индукция өлшеу бірлігі СИ жүйесінде тесла (Тл) болып табылады Ал дала өлшеуінде өте кең қолданылатын ұсақ өлшеу бірлігін нанотесла (нТл) деп атайды    1 нТл = 10 </w:t>
      </w:r>
      <w:r w:rsidRPr="002E1296">
        <w:rPr>
          <w:rFonts w:ascii="Times New Roman" w:hAnsi="Times New Roman" w:cs="Times New Roman"/>
          <w:sz w:val="28"/>
          <w:szCs w:val="28"/>
          <w:vertAlign w:val="superscript"/>
          <w:lang w:val="kk-KZ"/>
        </w:rPr>
        <w:t>– 9</w:t>
      </w:r>
      <w:r w:rsidRPr="002E1296">
        <w:rPr>
          <w:rFonts w:ascii="Times New Roman" w:hAnsi="Times New Roman" w:cs="Times New Roman"/>
          <w:sz w:val="28"/>
          <w:szCs w:val="28"/>
          <w:lang w:val="kk-KZ"/>
        </w:rPr>
        <w:t xml:space="preserve"> Тл.</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Екінші көп таралған магниттік өрістің сипаттамасының бірі кейбір бақылайтын ортада </w:t>
      </w:r>
      <w:r w:rsidRPr="002E1296">
        <w:rPr>
          <w:rFonts w:ascii="Times New Roman" w:hAnsi="Times New Roman" w:cs="Times New Roman"/>
          <w:i/>
          <w:sz w:val="28"/>
          <w:szCs w:val="28"/>
          <w:lang w:val="kk-KZ"/>
        </w:rPr>
        <w:t xml:space="preserve">магниттік өріс кернеу </w:t>
      </w:r>
      <w:r w:rsidRPr="002E1296">
        <w:rPr>
          <w:rFonts w:ascii="Times New Roman" w:hAnsi="Times New Roman" w:cs="Times New Roman"/>
          <w:sz w:val="28"/>
          <w:szCs w:val="28"/>
          <w:lang w:val="kk-KZ"/>
        </w:rPr>
        <w:t xml:space="preserve"> деп аталады және Т- толық векторлы күш болып келеді.</w:t>
      </w:r>
    </w:p>
    <w:p w:rsidR="002E1296" w:rsidRPr="002E1296" w:rsidRDefault="002E1296" w:rsidP="002E1296">
      <w:pPr>
        <w:pStyle w:val="2"/>
        <w:spacing w:after="0" w:line="240" w:lineRule="auto"/>
        <w:ind w:left="0" w:firstLine="567"/>
        <w:jc w:val="both"/>
        <w:rPr>
          <w:sz w:val="28"/>
          <w:szCs w:val="28"/>
          <w:lang w:val="kk-KZ"/>
        </w:rPr>
      </w:pPr>
      <w:r w:rsidRPr="002E1296">
        <w:rPr>
          <w:sz w:val="28"/>
          <w:szCs w:val="28"/>
          <w:lang w:val="kk-KZ"/>
        </w:rPr>
        <w:t xml:space="preserve">Векторлардың модуль дерінің (В және Т) араларында мынадай тәуелділік  байланыс бар  В =  </w:t>
      </w:r>
      <w:r w:rsidRPr="002E1296">
        <w:rPr>
          <w:sz w:val="28"/>
          <w:szCs w:val="28"/>
        </w:rPr>
        <w:sym w:font="Symbol" w:char="F06D"/>
      </w:r>
      <w:r w:rsidRPr="002E1296">
        <w:rPr>
          <w:sz w:val="28"/>
          <w:szCs w:val="28"/>
          <w:lang w:val="kk-KZ"/>
        </w:rPr>
        <w:t xml:space="preserve">Т,     </w:t>
      </w:r>
      <w:r w:rsidRPr="002E1296">
        <w:rPr>
          <w:sz w:val="28"/>
          <w:szCs w:val="28"/>
        </w:rPr>
        <w:sym w:font="Symbol" w:char="F06D"/>
      </w:r>
      <w:r w:rsidRPr="002E1296">
        <w:rPr>
          <w:sz w:val="28"/>
          <w:szCs w:val="28"/>
          <w:lang w:val="kk-KZ"/>
        </w:rPr>
        <w:t xml:space="preserve"> - дегеніміз орта салыстырмалы магниттік өткізгіш</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lastRenderedPageBreak/>
        <w:t>Геомагниттік өрісінің толық күш векторы координаталардың тік бұрышты жүйесінде  өлшеу нүктесінің ортасынан алғанда өз құрастырушыларына жайылады. (Сурет 1)</w:t>
      </w:r>
    </w:p>
    <w:p w:rsidR="002E1296" w:rsidRPr="002E1296" w:rsidRDefault="002E1296" w:rsidP="002E1296">
      <w:pPr>
        <w:pStyle w:val="a4"/>
        <w:spacing w:after="0"/>
        <w:ind w:firstLine="567"/>
        <w:jc w:val="both"/>
        <w:rPr>
          <w:sz w:val="28"/>
          <w:szCs w:val="28"/>
          <w:lang w:val="kk-KZ"/>
        </w:rPr>
      </w:pPr>
    </w:p>
    <w:p w:rsidR="002E1296" w:rsidRPr="002E1296" w:rsidRDefault="002E1296" w:rsidP="002E1296">
      <w:pPr>
        <w:pStyle w:val="a4"/>
        <w:spacing w:after="0"/>
        <w:ind w:firstLine="567"/>
        <w:jc w:val="both"/>
        <w:rPr>
          <w:sz w:val="28"/>
          <w:szCs w:val="28"/>
          <w:lang w:val="kk-KZ"/>
        </w:rPr>
      </w:pPr>
      <w:r w:rsidRPr="002E1296">
        <w:rPr>
          <w:noProof/>
          <w:sz w:val="28"/>
          <w:szCs w:val="28"/>
        </w:rPr>
        <w:drawing>
          <wp:inline distT="0" distB="0" distL="0" distR="0" wp14:anchorId="4D50A195" wp14:editId="2953BD8D">
            <wp:extent cx="1644724" cy="282892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1643845" cy="2827412"/>
                    </a:xfrm>
                    <a:prstGeom prst="rect">
                      <a:avLst/>
                    </a:prstGeom>
                    <a:noFill/>
                    <a:ln w="9525">
                      <a:noFill/>
                      <a:miter lim="800000"/>
                      <a:headEnd/>
                      <a:tailEnd/>
                    </a:ln>
                  </pic:spPr>
                </pic:pic>
              </a:graphicData>
            </a:graphic>
          </wp:inline>
        </w:drawing>
      </w:r>
    </w:p>
    <w:p w:rsidR="002E1296" w:rsidRPr="002E1296" w:rsidRDefault="002E1296" w:rsidP="002E1296">
      <w:pPr>
        <w:pStyle w:val="a4"/>
        <w:spacing w:after="0"/>
        <w:ind w:firstLine="567"/>
        <w:jc w:val="both"/>
        <w:rPr>
          <w:sz w:val="28"/>
          <w:szCs w:val="28"/>
          <w:lang w:val="kk-KZ"/>
        </w:rPr>
      </w:pPr>
    </w:p>
    <w:p w:rsidR="002E1296" w:rsidRPr="002E1296" w:rsidRDefault="002E1296" w:rsidP="002E1296">
      <w:pPr>
        <w:pStyle w:val="a4"/>
        <w:spacing w:after="0"/>
        <w:ind w:firstLine="567"/>
        <w:jc w:val="both"/>
        <w:rPr>
          <w:sz w:val="28"/>
          <w:szCs w:val="28"/>
          <w:lang w:val="kk-KZ"/>
        </w:rPr>
      </w:pPr>
      <w:r w:rsidRPr="002E1296">
        <w:rPr>
          <w:sz w:val="28"/>
          <w:szCs w:val="28"/>
          <w:lang w:val="kk-KZ"/>
        </w:rPr>
        <w:t>Жазықтық хОу көлденең, ось х географиялық солтүстікке бағытталған ось у – шығысқа бағытталған z – тікпен төмен бағытталған. Вектор құрастырушыларын сол осьтермен сәйкес солтүстік, шығыс, тік деп белгілейді. Көлденендік жазықтыққа түсірген Т проекциясын – көлденен құрастырушы Н деп атайды. Тік жазықтық zOн (қайсыда Н және Т жатады) магниттік тік жазықтық деп аталады.</w:t>
      </w:r>
    </w:p>
    <w:p w:rsidR="002E1296" w:rsidRPr="002E1296" w:rsidRDefault="002E1296" w:rsidP="002E1296">
      <w:pPr>
        <w:autoSpaceDE w:val="0"/>
        <w:autoSpaceDN w:val="0"/>
        <w:adjustRightInd w:val="0"/>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Географиялық және магниттік меридиан жазықтықтары аралық D - бұрышы магниттік ию бұрышымен немесе магниттік ию деп аталады .</w:t>
      </w:r>
    </w:p>
    <w:p w:rsidR="002E1296" w:rsidRPr="002E1296" w:rsidRDefault="002E1296" w:rsidP="002E1296">
      <w:pPr>
        <w:pStyle w:val="2"/>
        <w:spacing w:after="0" w:line="240" w:lineRule="auto"/>
        <w:ind w:left="0" w:firstLine="567"/>
        <w:jc w:val="both"/>
        <w:rPr>
          <w:sz w:val="28"/>
          <w:szCs w:val="28"/>
          <w:lang w:val="kk-KZ"/>
        </w:rPr>
      </w:pPr>
      <w:r w:rsidRPr="002E1296">
        <w:rPr>
          <w:sz w:val="28"/>
          <w:szCs w:val="28"/>
          <w:lang w:val="kk-KZ"/>
        </w:rPr>
        <w:t>Вектор аралық бұрыш Т толық кернеу және хОу көлденең жазықтығымен магниттік еңкею бұрышымен немесе магниттік еңкеюмен аталады.</w:t>
      </w:r>
    </w:p>
    <w:p w:rsidR="002E1296" w:rsidRPr="002E1296" w:rsidRDefault="002E1296" w:rsidP="002E1296">
      <w:pPr>
        <w:pStyle w:val="2"/>
        <w:spacing w:after="0" w:line="240" w:lineRule="auto"/>
        <w:ind w:left="0" w:firstLine="567"/>
        <w:jc w:val="both"/>
        <w:rPr>
          <w:sz w:val="28"/>
          <w:szCs w:val="28"/>
          <w:lang w:val="kk-KZ"/>
        </w:rPr>
      </w:pPr>
      <w:r w:rsidRPr="002E1296">
        <w:rPr>
          <w:sz w:val="28"/>
          <w:szCs w:val="28"/>
          <w:lang w:val="kk-KZ"/>
        </w:rPr>
        <w:t xml:space="preserve">D,I,H,Z,T – жердің </w:t>
      </w:r>
      <w:r w:rsidRPr="002E1296">
        <w:rPr>
          <w:i/>
          <w:sz w:val="28"/>
          <w:szCs w:val="28"/>
          <w:lang w:val="kk-KZ"/>
        </w:rPr>
        <w:t>геомагниттік өріс элементтері</w:t>
      </w:r>
      <w:r w:rsidRPr="002E1296">
        <w:rPr>
          <w:sz w:val="28"/>
          <w:szCs w:val="28"/>
          <w:lang w:val="kk-KZ"/>
        </w:rPr>
        <w:t xml:space="preserve">  немесе жердің магнетизм элементтері деп аталады.</w:t>
      </w:r>
    </w:p>
    <w:p w:rsidR="002E1296" w:rsidRPr="002E1296" w:rsidRDefault="002E1296" w:rsidP="002E1296">
      <w:pPr>
        <w:pStyle w:val="2"/>
        <w:spacing w:after="0" w:line="240" w:lineRule="auto"/>
        <w:ind w:left="0" w:firstLine="567"/>
        <w:jc w:val="both"/>
        <w:rPr>
          <w:sz w:val="28"/>
          <w:szCs w:val="28"/>
          <w:lang w:val="kk-KZ"/>
        </w:rPr>
      </w:pPr>
    </w:p>
    <w:p w:rsidR="002E1296" w:rsidRPr="002E1296" w:rsidRDefault="002E1296" w:rsidP="002E1296">
      <w:pPr>
        <w:pStyle w:val="2"/>
        <w:spacing w:after="0" w:line="240" w:lineRule="auto"/>
        <w:ind w:left="0" w:firstLine="567"/>
        <w:jc w:val="both"/>
        <w:rPr>
          <w:sz w:val="28"/>
          <w:szCs w:val="28"/>
          <w:lang w:val="kk-KZ"/>
        </w:rPr>
      </w:pPr>
      <w:r w:rsidRPr="002E1296">
        <w:rPr>
          <w:sz w:val="28"/>
          <w:szCs w:val="28"/>
          <w:lang w:val="kk-KZ"/>
        </w:rPr>
        <w:t xml:space="preserve">Н, Т, Z - әлементтері СИ жүйесінде магниттік индукция бірліктерінің тесла (Тл), немесе нанотесла (нТл) мен өлшенеді; </w:t>
      </w:r>
    </w:p>
    <w:p w:rsidR="002E1296" w:rsidRPr="002E1296" w:rsidRDefault="002E1296" w:rsidP="002E1296">
      <w:pPr>
        <w:pStyle w:val="2"/>
        <w:spacing w:after="0" w:line="240" w:lineRule="auto"/>
        <w:ind w:left="0" w:firstLine="567"/>
        <w:jc w:val="both"/>
        <w:rPr>
          <w:sz w:val="28"/>
          <w:szCs w:val="28"/>
        </w:rPr>
      </w:pPr>
      <w:r w:rsidRPr="002E1296">
        <w:rPr>
          <w:sz w:val="28"/>
          <w:szCs w:val="28"/>
          <w:lang w:val="kk-KZ"/>
        </w:rPr>
        <w:t xml:space="preserve"> </w:t>
      </w:r>
      <w:r w:rsidRPr="002E1296">
        <w:rPr>
          <w:sz w:val="28"/>
          <w:szCs w:val="28"/>
        </w:rPr>
        <w:t xml:space="preserve">Д, I – </w:t>
      </w:r>
      <w:proofErr w:type="spellStart"/>
      <w:r w:rsidRPr="002E1296">
        <w:rPr>
          <w:sz w:val="28"/>
          <w:szCs w:val="28"/>
        </w:rPr>
        <w:t>бүрыштарын</w:t>
      </w:r>
      <w:proofErr w:type="spellEnd"/>
      <w:r w:rsidRPr="002E1296">
        <w:rPr>
          <w:sz w:val="28"/>
          <w:szCs w:val="28"/>
        </w:rPr>
        <w:t xml:space="preserve"> </w:t>
      </w:r>
      <w:proofErr w:type="spellStart"/>
      <w:r w:rsidRPr="002E1296">
        <w:rPr>
          <w:sz w:val="28"/>
          <w:szCs w:val="28"/>
        </w:rPr>
        <w:t>градустармен</w:t>
      </w:r>
      <w:proofErr w:type="spellEnd"/>
      <w:r w:rsidRPr="002E1296">
        <w:rPr>
          <w:sz w:val="28"/>
          <w:szCs w:val="28"/>
        </w:rPr>
        <w:t xml:space="preserve"> </w:t>
      </w:r>
      <w:proofErr w:type="spellStart"/>
      <w:r w:rsidRPr="002E1296">
        <w:rPr>
          <w:sz w:val="28"/>
          <w:szCs w:val="28"/>
        </w:rPr>
        <w:t>өлшейді</w:t>
      </w:r>
      <w:proofErr w:type="spellEnd"/>
      <w:r w:rsidRPr="002E1296">
        <w:rPr>
          <w:sz w:val="28"/>
          <w:szCs w:val="28"/>
        </w:rPr>
        <w:t>.</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∆Z, ∆Т, Т, ∆Н, Н – мөлшерлер әдеттегі магнитобарлауда қолданады.</w:t>
      </w:r>
    </w:p>
    <w:p w:rsidR="002E1296" w:rsidRPr="002E1296" w:rsidRDefault="002E1296" w:rsidP="002E1296">
      <w:pPr>
        <w:spacing w:after="0" w:line="240" w:lineRule="auto"/>
        <w:ind w:firstLine="567"/>
        <w:jc w:val="both"/>
        <w:rPr>
          <w:rFonts w:ascii="Times New Roman" w:hAnsi="Times New Roman" w:cs="Times New Roman"/>
          <w:b/>
          <w:sz w:val="28"/>
          <w:szCs w:val="28"/>
          <w:lang w:val="kk-KZ"/>
        </w:rPr>
      </w:pPr>
    </w:p>
    <w:p w:rsidR="002E1296" w:rsidRPr="002E1296" w:rsidRDefault="002E1296" w:rsidP="002E1296">
      <w:pPr>
        <w:spacing w:after="0" w:line="240" w:lineRule="auto"/>
        <w:ind w:firstLine="567"/>
        <w:jc w:val="both"/>
        <w:rPr>
          <w:rFonts w:ascii="Times New Roman" w:hAnsi="Times New Roman" w:cs="Times New Roman"/>
          <w:b/>
          <w:sz w:val="28"/>
          <w:szCs w:val="28"/>
          <w:lang w:val="kk-KZ"/>
        </w:rPr>
      </w:pPr>
      <w:r w:rsidRPr="002E1296">
        <w:rPr>
          <w:rFonts w:ascii="Times New Roman" w:hAnsi="Times New Roman" w:cs="Times New Roman"/>
          <w:b/>
          <w:sz w:val="28"/>
          <w:szCs w:val="28"/>
          <w:lang w:val="kk-KZ"/>
        </w:rPr>
        <w:t>Бақылау сұрақтар</w:t>
      </w:r>
    </w:p>
    <w:p w:rsidR="002E1296" w:rsidRPr="002E1296" w:rsidRDefault="002E1296" w:rsidP="002E1296">
      <w:pPr>
        <w:pStyle w:val="a3"/>
        <w:numPr>
          <w:ilvl w:val="0"/>
          <w:numId w:val="2"/>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Қандай өрісті геомагниттік деп атайды?</w:t>
      </w:r>
    </w:p>
    <w:p w:rsidR="002E1296" w:rsidRPr="002E1296" w:rsidRDefault="002E1296" w:rsidP="002E1296">
      <w:pPr>
        <w:pStyle w:val="a3"/>
        <w:numPr>
          <w:ilvl w:val="0"/>
          <w:numId w:val="2"/>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Магниттік өрістің анықтама?</w:t>
      </w:r>
    </w:p>
    <w:p w:rsidR="002E1296" w:rsidRPr="002E1296" w:rsidRDefault="002E1296" w:rsidP="002E1296">
      <w:pPr>
        <w:pStyle w:val="a3"/>
        <w:numPr>
          <w:ilvl w:val="0"/>
          <w:numId w:val="2"/>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Магнетизмнің турлері?</w:t>
      </w:r>
    </w:p>
    <w:p w:rsidR="002E1296" w:rsidRPr="002E1296" w:rsidRDefault="002E1296" w:rsidP="002E1296">
      <w:pPr>
        <w:pStyle w:val="a3"/>
        <w:numPr>
          <w:ilvl w:val="0"/>
          <w:numId w:val="2"/>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Магниттік өрісінің сипаттамасы?</w:t>
      </w:r>
    </w:p>
    <w:p w:rsidR="002E1296" w:rsidRPr="002E1296" w:rsidRDefault="002E1296" w:rsidP="002E1296">
      <w:pPr>
        <w:pStyle w:val="a3"/>
        <w:numPr>
          <w:ilvl w:val="0"/>
          <w:numId w:val="2"/>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Магниттік индукциямен  кернеудің қандай байланысы болады?</w:t>
      </w:r>
    </w:p>
    <w:p w:rsidR="002E1296" w:rsidRPr="002E1296" w:rsidRDefault="002E1296" w:rsidP="002E1296">
      <w:pPr>
        <w:pStyle w:val="a3"/>
        <w:numPr>
          <w:ilvl w:val="0"/>
          <w:numId w:val="2"/>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Магнетизм элементтерің айтыныз?</w:t>
      </w:r>
    </w:p>
    <w:p w:rsidR="002E1296" w:rsidRPr="002E1296" w:rsidRDefault="002E1296" w:rsidP="002E1296">
      <w:pPr>
        <w:pStyle w:val="a3"/>
        <w:numPr>
          <w:ilvl w:val="0"/>
          <w:numId w:val="2"/>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Магнитттік индукцияның өлшем бірлігі?</w:t>
      </w:r>
    </w:p>
    <w:p w:rsidR="002E1296" w:rsidRPr="002E1296" w:rsidRDefault="002E1296" w:rsidP="002E1296">
      <w:pPr>
        <w:spacing w:after="0" w:line="240" w:lineRule="auto"/>
        <w:ind w:firstLine="567"/>
        <w:jc w:val="both"/>
        <w:rPr>
          <w:rFonts w:ascii="Times New Roman" w:hAnsi="Times New Roman" w:cs="Times New Roman"/>
          <w:b/>
          <w:sz w:val="28"/>
          <w:szCs w:val="28"/>
          <w:lang w:val="kk-KZ"/>
        </w:rPr>
      </w:pPr>
      <w:r w:rsidRPr="002E1296">
        <w:rPr>
          <w:rFonts w:ascii="Times New Roman" w:hAnsi="Times New Roman" w:cs="Times New Roman"/>
          <w:b/>
          <w:sz w:val="28"/>
          <w:szCs w:val="28"/>
          <w:lang w:val="kk-KZ"/>
        </w:rPr>
        <w:lastRenderedPageBreak/>
        <w:t>Жердің нормаларды және ауытқулы магнитті өрісі. Магнитті өрісінің варияциялары.</w:t>
      </w:r>
    </w:p>
    <w:p w:rsidR="002E1296" w:rsidRPr="002E1296" w:rsidRDefault="002E1296" w:rsidP="002E1296">
      <w:pPr>
        <w:spacing w:after="0" w:line="240" w:lineRule="auto"/>
        <w:ind w:firstLine="567"/>
        <w:jc w:val="both"/>
        <w:rPr>
          <w:rFonts w:ascii="Times New Roman" w:hAnsi="Times New Roman" w:cs="Times New Roman"/>
          <w:i/>
          <w:sz w:val="28"/>
          <w:szCs w:val="28"/>
          <w:u w:val="single"/>
          <w:lang w:val="kk-KZ"/>
        </w:rPr>
      </w:pPr>
    </w:p>
    <w:p w:rsidR="002E1296" w:rsidRPr="002E1296" w:rsidRDefault="002E1296" w:rsidP="002E1296">
      <w:pPr>
        <w:spacing w:after="0" w:line="240" w:lineRule="auto"/>
        <w:ind w:firstLine="567"/>
        <w:jc w:val="both"/>
        <w:rPr>
          <w:rFonts w:ascii="Times New Roman" w:hAnsi="Times New Roman" w:cs="Times New Roman"/>
          <w:i/>
          <w:sz w:val="28"/>
          <w:szCs w:val="28"/>
          <w:u w:val="single"/>
          <w:lang w:val="kk-KZ"/>
        </w:rPr>
      </w:pPr>
      <w:r w:rsidRPr="002E1296">
        <w:rPr>
          <w:rFonts w:ascii="Times New Roman" w:hAnsi="Times New Roman" w:cs="Times New Roman"/>
          <w:i/>
          <w:sz w:val="28"/>
          <w:szCs w:val="28"/>
          <w:u w:val="single"/>
          <w:lang w:val="kk-KZ"/>
        </w:rPr>
        <w:t>Жоспар:</w:t>
      </w:r>
    </w:p>
    <w:p w:rsidR="002E1296" w:rsidRPr="002E1296" w:rsidRDefault="002E1296" w:rsidP="002E1296">
      <w:pPr>
        <w:pStyle w:val="a3"/>
        <w:numPr>
          <w:ilvl w:val="0"/>
          <w:numId w:val="3"/>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Қалыпты магниттік өріс.</w:t>
      </w:r>
    </w:p>
    <w:p w:rsidR="002E1296" w:rsidRPr="002E1296" w:rsidRDefault="002E1296" w:rsidP="002E1296">
      <w:pPr>
        <w:pStyle w:val="a3"/>
        <w:numPr>
          <w:ilvl w:val="0"/>
          <w:numId w:val="3"/>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Қалыпсыз магниттік өріс.</w:t>
      </w:r>
    </w:p>
    <w:p w:rsidR="002E1296" w:rsidRPr="002E1296" w:rsidRDefault="002E1296" w:rsidP="002E1296">
      <w:pPr>
        <w:pStyle w:val="a3"/>
        <w:numPr>
          <w:ilvl w:val="0"/>
          <w:numId w:val="3"/>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Магниттік вариациялар.</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Көптеген өзгертулердің  нәтижесінде жердің магниттік өрісінің кернеуінің күрделі мінез-құлығы  анықталған.</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Жер түйіндегі электрлік токтармен байлаулы өрісті – қос өрісі (диполь)  деп аталынады және Т</w:t>
      </w:r>
      <w:r w:rsidRPr="002E1296">
        <w:rPr>
          <w:rFonts w:ascii="Times New Roman" w:hAnsi="Times New Roman" w:cs="Times New Roman"/>
          <w:sz w:val="28"/>
          <w:szCs w:val="28"/>
          <w:vertAlign w:val="subscript"/>
          <w:lang w:val="kk-KZ"/>
        </w:rPr>
        <w:t>д</w:t>
      </w:r>
      <w:r w:rsidRPr="002E1296">
        <w:rPr>
          <w:rFonts w:ascii="Times New Roman" w:hAnsi="Times New Roman" w:cs="Times New Roman"/>
          <w:sz w:val="28"/>
          <w:szCs w:val="28"/>
          <w:lang w:val="kk-KZ"/>
        </w:rPr>
        <w:t xml:space="preserve"> белгіленеді.</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Әртүрлі тау жыныстарынан қосылған, әрбір материк қосымша материктік магниттік өрісті құрады ол Т</w:t>
      </w:r>
      <w:r w:rsidRPr="002E1296">
        <w:rPr>
          <w:rFonts w:ascii="Times New Roman" w:hAnsi="Times New Roman" w:cs="Times New Roman"/>
          <w:sz w:val="28"/>
          <w:szCs w:val="28"/>
          <w:vertAlign w:val="subscript"/>
          <w:lang w:val="kk-KZ"/>
        </w:rPr>
        <w:t>м</w:t>
      </w:r>
      <w:r w:rsidRPr="002E1296">
        <w:rPr>
          <w:rFonts w:ascii="Times New Roman" w:hAnsi="Times New Roman" w:cs="Times New Roman"/>
          <w:sz w:val="28"/>
          <w:szCs w:val="28"/>
          <w:lang w:val="kk-KZ"/>
        </w:rPr>
        <w:t xml:space="preserve"> деп белгіленеді.</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Материктерде ірі геологиялық түрлері бар және магниттік кендердің магниттенуі өте жоғары болса, олар аймақтық (регионалдық) және жергілікті (локалдық) өрістерінен құрады, сәйкес Т</w:t>
      </w:r>
      <w:r w:rsidRPr="002E1296">
        <w:rPr>
          <w:rFonts w:ascii="Times New Roman" w:hAnsi="Times New Roman" w:cs="Times New Roman"/>
          <w:sz w:val="28"/>
          <w:szCs w:val="28"/>
          <w:vertAlign w:val="subscript"/>
          <w:lang w:val="kk-KZ"/>
        </w:rPr>
        <w:t>р</w:t>
      </w:r>
      <w:r w:rsidRPr="002E1296">
        <w:rPr>
          <w:rFonts w:ascii="Times New Roman" w:hAnsi="Times New Roman" w:cs="Times New Roman"/>
          <w:sz w:val="28"/>
          <w:szCs w:val="28"/>
          <w:lang w:val="kk-KZ"/>
        </w:rPr>
        <w:t xml:space="preserve"> мен Т</w:t>
      </w:r>
      <w:r w:rsidRPr="002E1296">
        <w:rPr>
          <w:rFonts w:ascii="Times New Roman" w:hAnsi="Times New Roman" w:cs="Times New Roman"/>
          <w:sz w:val="28"/>
          <w:szCs w:val="28"/>
          <w:vertAlign w:val="subscript"/>
          <w:lang w:val="kk-KZ"/>
        </w:rPr>
        <w:t>л</w:t>
      </w:r>
      <w:r w:rsidRPr="002E1296">
        <w:rPr>
          <w:rFonts w:ascii="Times New Roman" w:hAnsi="Times New Roman" w:cs="Times New Roman"/>
          <w:sz w:val="28"/>
          <w:szCs w:val="28"/>
          <w:lang w:val="kk-KZ"/>
        </w:rPr>
        <w:t xml:space="preserve"> деп белгіленеді. </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Нәтижелі магниттік өріс бұлардың сомасынан тұрады былайша: </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               </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                               Т =  Т</w:t>
      </w:r>
      <w:r w:rsidRPr="002E1296">
        <w:rPr>
          <w:rFonts w:ascii="Times New Roman" w:hAnsi="Times New Roman" w:cs="Times New Roman"/>
          <w:sz w:val="28"/>
          <w:szCs w:val="28"/>
          <w:vertAlign w:val="subscript"/>
          <w:lang w:val="kk-KZ"/>
        </w:rPr>
        <w:t>д</w:t>
      </w:r>
      <w:r w:rsidRPr="002E1296">
        <w:rPr>
          <w:rFonts w:ascii="Times New Roman" w:hAnsi="Times New Roman" w:cs="Times New Roman"/>
          <w:sz w:val="28"/>
          <w:szCs w:val="28"/>
          <w:lang w:val="kk-KZ"/>
        </w:rPr>
        <w:t xml:space="preserve"> + T</w:t>
      </w:r>
      <w:r w:rsidRPr="002E1296">
        <w:rPr>
          <w:rFonts w:ascii="Times New Roman" w:hAnsi="Times New Roman" w:cs="Times New Roman"/>
          <w:sz w:val="28"/>
          <w:szCs w:val="28"/>
          <w:vertAlign w:val="subscript"/>
          <w:lang w:val="kk-KZ"/>
        </w:rPr>
        <w:t>м</w:t>
      </w:r>
      <w:r w:rsidRPr="002E1296">
        <w:rPr>
          <w:rFonts w:ascii="Times New Roman" w:hAnsi="Times New Roman" w:cs="Times New Roman"/>
          <w:sz w:val="28"/>
          <w:szCs w:val="28"/>
          <w:lang w:val="kk-KZ"/>
        </w:rPr>
        <w:t xml:space="preserve"> + Т</w:t>
      </w:r>
      <w:r w:rsidRPr="002E1296">
        <w:rPr>
          <w:rFonts w:ascii="Times New Roman" w:hAnsi="Times New Roman" w:cs="Times New Roman"/>
          <w:sz w:val="28"/>
          <w:szCs w:val="28"/>
          <w:vertAlign w:val="subscript"/>
          <w:lang w:val="kk-KZ"/>
        </w:rPr>
        <w:t>р</w:t>
      </w:r>
      <w:r w:rsidRPr="002E1296">
        <w:rPr>
          <w:rFonts w:ascii="Times New Roman" w:hAnsi="Times New Roman" w:cs="Times New Roman"/>
          <w:sz w:val="28"/>
          <w:szCs w:val="28"/>
          <w:lang w:val="kk-KZ"/>
        </w:rPr>
        <w:t xml:space="preserve"> + T</w:t>
      </w:r>
      <w:r w:rsidRPr="002E1296">
        <w:rPr>
          <w:rFonts w:ascii="Times New Roman" w:hAnsi="Times New Roman" w:cs="Times New Roman"/>
          <w:sz w:val="28"/>
          <w:szCs w:val="28"/>
          <w:vertAlign w:val="subscript"/>
          <w:lang w:val="kk-KZ"/>
        </w:rPr>
        <w:t>л</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Біздің республикамыздың жер аймағы бір материкте орналасқан соң, соған қарай барлығының өлшеу нүктелерінде сома (Т</w:t>
      </w:r>
      <w:r w:rsidRPr="002E1296">
        <w:rPr>
          <w:rFonts w:ascii="Times New Roman" w:hAnsi="Times New Roman" w:cs="Times New Roman"/>
          <w:sz w:val="28"/>
          <w:szCs w:val="28"/>
          <w:vertAlign w:val="subscript"/>
          <w:lang w:val="kk-KZ"/>
        </w:rPr>
        <w:t>д</w:t>
      </w:r>
      <w:r w:rsidRPr="002E1296">
        <w:rPr>
          <w:rFonts w:ascii="Times New Roman" w:hAnsi="Times New Roman" w:cs="Times New Roman"/>
          <w:sz w:val="28"/>
          <w:szCs w:val="28"/>
          <w:lang w:val="kk-KZ"/>
        </w:rPr>
        <w:t xml:space="preserve"> +  Т</w:t>
      </w:r>
      <w:r w:rsidRPr="002E1296">
        <w:rPr>
          <w:rFonts w:ascii="Times New Roman" w:hAnsi="Times New Roman" w:cs="Times New Roman"/>
          <w:sz w:val="28"/>
          <w:szCs w:val="28"/>
          <w:vertAlign w:val="subscript"/>
          <w:lang w:val="kk-KZ"/>
        </w:rPr>
        <w:t>м</w:t>
      </w:r>
      <w:r w:rsidRPr="002E1296">
        <w:rPr>
          <w:rFonts w:ascii="Times New Roman" w:hAnsi="Times New Roman" w:cs="Times New Roman"/>
          <w:sz w:val="28"/>
          <w:szCs w:val="28"/>
          <w:lang w:val="kk-KZ"/>
        </w:rPr>
        <w:t>) бір деңгейлі болып қалады</w:t>
      </w:r>
    </w:p>
    <w:p w:rsidR="002E1296" w:rsidRPr="002E1296" w:rsidRDefault="002E1296" w:rsidP="002E1296">
      <w:pPr>
        <w:pStyle w:val="3"/>
        <w:spacing w:before="0" w:line="240" w:lineRule="auto"/>
        <w:ind w:firstLine="567"/>
        <w:jc w:val="both"/>
        <w:rPr>
          <w:rFonts w:ascii="Times New Roman" w:hAnsi="Times New Roman" w:cs="Times New Roman"/>
          <w:color w:val="auto"/>
          <w:sz w:val="28"/>
          <w:szCs w:val="28"/>
          <w:lang w:val="kk-KZ"/>
        </w:rPr>
      </w:pPr>
      <w:r w:rsidRPr="002E1296">
        <w:rPr>
          <w:rFonts w:ascii="Times New Roman" w:hAnsi="Times New Roman" w:cs="Times New Roman"/>
          <w:color w:val="auto"/>
          <w:sz w:val="28"/>
          <w:szCs w:val="28"/>
          <w:lang w:val="kk-KZ"/>
        </w:rPr>
        <w:t>Соны қалыпты (нормалды) магниттік өріс деп атайды (кейде магниттік ауытқу дей береді) және былайша белгілейді</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                              Т</w:t>
      </w:r>
      <w:r w:rsidRPr="002E1296">
        <w:rPr>
          <w:rFonts w:ascii="Times New Roman" w:hAnsi="Times New Roman" w:cs="Times New Roman"/>
          <w:sz w:val="28"/>
          <w:szCs w:val="28"/>
          <w:vertAlign w:val="subscript"/>
          <w:lang w:val="kk-KZ"/>
        </w:rPr>
        <w:t>0</w:t>
      </w:r>
      <w:r w:rsidRPr="002E1296">
        <w:rPr>
          <w:rFonts w:ascii="Times New Roman" w:hAnsi="Times New Roman" w:cs="Times New Roman"/>
          <w:sz w:val="28"/>
          <w:szCs w:val="28"/>
          <w:lang w:val="kk-KZ"/>
        </w:rPr>
        <w:t xml:space="preserve"> = Т</w:t>
      </w:r>
      <w:r w:rsidRPr="002E1296">
        <w:rPr>
          <w:rFonts w:ascii="Times New Roman" w:hAnsi="Times New Roman" w:cs="Times New Roman"/>
          <w:sz w:val="28"/>
          <w:szCs w:val="28"/>
          <w:vertAlign w:val="subscript"/>
          <w:lang w:val="kk-KZ"/>
        </w:rPr>
        <w:t>д</w:t>
      </w:r>
      <w:r w:rsidRPr="002E1296">
        <w:rPr>
          <w:rFonts w:ascii="Times New Roman" w:hAnsi="Times New Roman" w:cs="Times New Roman"/>
          <w:sz w:val="28"/>
          <w:szCs w:val="28"/>
          <w:lang w:val="kk-KZ"/>
        </w:rPr>
        <w:t>+ Т</w:t>
      </w:r>
      <w:r w:rsidRPr="002E1296">
        <w:rPr>
          <w:rFonts w:ascii="Times New Roman" w:hAnsi="Times New Roman" w:cs="Times New Roman"/>
          <w:sz w:val="28"/>
          <w:szCs w:val="28"/>
          <w:vertAlign w:val="subscript"/>
          <w:lang w:val="kk-KZ"/>
        </w:rPr>
        <w:t>м</w:t>
      </w:r>
      <w:r w:rsidRPr="002E1296">
        <w:rPr>
          <w:rFonts w:ascii="Times New Roman" w:hAnsi="Times New Roman" w:cs="Times New Roman"/>
          <w:sz w:val="28"/>
          <w:szCs w:val="28"/>
          <w:lang w:val="kk-KZ"/>
        </w:rPr>
        <w:t xml:space="preserve">   </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Ал мына сома (Т</w:t>
      </w:r>
      <w:r w:rsidRPr="002E1296">
        <w:rPr>
          <w:rFonts w:ascii="Times New Roman" w:hAnsi="Times New Roman" w:cs="Times New Roman"/>
          <w:sz w:val="28"/>
          <w:szCs w:val="28"/>
          <w:vertAlign w:val="subscript"/>
          <w:lang w:val="kk-KZ"/>
        </w:rPr>
        <w:t>р</w:t>
      </w:r>
      <w:r w:rsidRPr="002E1296">
        <w:rPr>
          <w:rFonts w:ascii="Times New Roman" w:hAnsi="Times New Roman" w:cs="Times New Roman"/>
          <w:sz w:val="28"/>
          <w:szCs w:val="28"/>
          <w:lang w:val="kk-KZ"/>
        </w:rPr>
        <w:t xml:space="preserve"> + Т</w:t>
      </w:r>
      <w:r w:rsidRPr="002E1296">
        <w:rPr>
          <w:rFonts w:ascii="Times New Roman" w:hAnsi="Times New Roman" w:cs="Times New Roman"/>
          <w:sz w:val="28"/>
          <w:szCs w:val="28"/>
          <w:vertAlign w:val="subscript"/>
          <w:lang w:val="kk-KZ"/>
        </w:rPr>
        <w:t>л</w:t>
      </w:r>
      <w:r w:rsidRPr="002E1296">
        <w:rPr>
          <w:rFonts w:ascii="Times New Roman" w:hAnsi="Times New Roman" w:cs="Times New Roman"/>
          <w:sz w:val="28"/>
          <w:szCs w:val="28"/>
          <w:lang w:val="kk-KZ"/>
        </w:rPr>
        <w:t>.) геологиялық құрылымған тәуелді болады және де оның өлшемі барлық нүктелерде әр түрлі болып келеді содан да оны қалыпсыз (аномалды) магниттік өріс деп атайды және  былай ша белгілейді</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                                      Т</w:t>
      </w:r>
      <w:r w:rsidRPr="002E1296">
        <w:rPr>
          <w:rFonts w:ascii="Times New Roman" w:hAnsi="Times New Roman" w:cs="Times New Roman"/>
          <w:sz w:val="28"/>
          <w:szCs w:val="28"/>
          <w:vertAlign w:val="subscript"/>
          <w:lang w:val="kk-KZ"/>
        </w:rPr>
        <w:t>а</w:t>
      </w:r>
      <w:r w:rsidRPr="002E1296">
        <w:rPr>
          <w:rFonts w:ascii="Times New Roman" w:hAnsi="Times New Roman" w:cs="Times New Roman"/>
          <w:sz w:val="28"/>
          <w:szCs w:val="28"/>
          <w:lang w:val="kk-KZ"/>
        </w:rPr>
        <w:t>= Т</w:t>
      </w:r>
      <w:r w:rsidRPr="002E1296">
        <w:rPr>
          <w:rFonts w:ascii="Times New Roman" w:hAnsi="Times New Roman" w:cs="Times New Roman"/>
          <w:sz w:val="28"/>
          <w:szCs w:val="28"/>
          <w:vertAlign w:val="subscript"/>
          <w:lang w:val="kk-KZ"/>
        </w:rPr>
        <w:t>р</w:t>
      </w:r>
      <w:r w:rsidRPr="002E1296">
        <w:rPr>
          <w:rFonts w:ascii="Times New Roman" w:hAnsi="Times New Roman" w:cs="Times New Roman"/>
          <w:sz w:val="28"/>
          <w:szCs w:val="28"/>
          <w:lang w:val="kk-KZ"/>
        </w:rPr>
        <w:t xml:space="preserve"> + Т</w:t>
      </w:r>
      <w:r w:rsidRPr="002E1296">
        <w:rPr>
          <w:rFonts w:ascii="Times New Roman" w:hAnsi="Times New Roman" w:cs="Times New Roman"/>
          <w:sz w:val="28"/>
          <w:szCs w:val="28"/>
          <w:vertAlign w:val="subscript"/>
          <w:lang w:val="kk-KZ"/>
        </w:rPr>
        <w:t>л</w:t>
      </w:r>
      <w:r w:rsidRPr="002E1296">
        <w:rPr>
          <w:rFonts w:ascii="Times New Roman" w:hAnsi="Times New Roman" w:cs="Times New Roman"/>
          <w:sz w:val="28"/>
          <w:szCs w:val="28"/>
          <w:lang w:val="kk-KZ"/>
        </w:rPr>
        <w:t xml:space="preserve">. </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Осы магниттік өріс магнитобарлау зерттеулерінде негізгі нысан болып келеді .</w:t>
      </w:r>
    </w:p>
    <w:p w:rsidR="002E1296" w:rsidRPr="002E1296" w:rsidRDefault="002E1296" w:rsidP="002E1296">
      <w:pPr>
        <w:autoSpaceDE w:val="0"/>
        <w:autoSpaceDN w:val="0"/>
        <w:adjustRightInd w:val="0"/>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Магниттік ауытқу мөлшерін анықтау үшін, жалпы магниттік өрістің мөлшерінен қажетті қалыпты магниттік өрістің өлшемін  алу керек :</w:t>
      </w:r>
    </w:p>
    <w:p w:rsidR="002E1296" w:rsidRPr="002E1296" w:rsidRDefault="002E1296" w:rsidP="002E1296">
      <w:pPr>
        <w:autoSpaceDE w:val="0"/>
        <w:autoSpaceDN w:val="0"/>
        <w:adjustRightInd w:val="0"/>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                                            </w:t>
      </w:r>
    </w:p>
    <w:p w:rsidR="002E1296" w:rsidRPr="002E1296" w:rsidRDefault="002E1296" w:rsidP="002E1296">
      <w:pPr>
        <w:autoSpaceDE w:val="0"/>
        <w:autoSpaceDN w:val="0"/>
        <w:adjustRightInd w:val="0"/>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                                                  Т</w:t>
      </w:r>
      <w:r w:rsidRPr="002E1296">
        <w:rPr>
          <w:rFonts w:ascii="Times New Roman" w:hAnsi="Times New Roman" w:cs="Times New Roman"/>
          <w:sz w:val="28"/>
          <w:szCs w:val="28"/>
          <w:vertAlign w:val="subscript"/>
          <w:lang w:val="kk-KZ"/>
        </w:rPr>
        <w:t>а</w:t>
      </w:r>
      <w:r w:rsidRPr="002E1296">
        <w:rPr>
          <w:rFonts w:ascii="Times New Roman" w:hAnsi="Times New Roman" w:cs="Times New Roman"/>
          <w:sz w:val="28"/>
          <w:szCs w:val="28"/>
          <w:lang w:val="kk-KZ"/>
        </w:rPr>
        <w:t xml:space="preserve"> = Т – Т</w:t>
      </w:r>
      <w:r w:rsidRPr="002E1296">
        <w:rPr>
          <w:rFonts w:ascii="Times New Roman" w:hAnsi="Times New Roman" w:cs="Times New Roman"/>
          <w:sz w:val="28"/>
          <w:szCs w:val="28"/>
          <w:vertAlign w:val="subscript"/>
          <w:lang w:val="kk-KZ"/>
        </w:rPr>
        <w:t>0</w:t>
      </w:r>
      <w:r w:rsidRPr="002E1296">
        <w:rPr>
          <w:rFonts w:ascii="Times New Roman" w:hAnsi="Times New Roman" w:cs="Times New Roman"/>
          <w:sz w:val="28"/>
          <w:szCs w:val="28"/>
          <w:lang w:val="kk-KZ"/>
        </w:rPr>
        <w:t>.</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p>
    <w:p w:rsidR="002E1296" w:rsidRPr="002E1296" w:rsidRDefault="002E1296" w:rsidP="002E1296">
      <w:pPr>
        <w:pStyle w:val="21"/>
        <w:spacing w:after="0" w:line="240" w:lineRule="auto"/>
        <w:ind w:firstLine="567"/>
        <w:jc w:val="both"/>
        <w:rPr>
          <w:sz w:val="28"/>
          <w:szCs w:val="28"/>
          <w:lang w:val="kk-KZ"/>
        </w:rPr>
      </w:pPr>
      <w:r w:rsidRPr="002E1296">
        <w:rPr>
          <w:sz w:val="28"/>
          <w:szCs w:val="28"/>
          <w:lang w:val="kk-KZ"/>
        </w:rPr>
        <w:t xml:space="preserve">Кейде магниттібарлауда бақылау нүктесінде магниттік өрістің күштенуінің жетілдіруін есептейді: </w:t>
      </w:r>
    </w:p>
    <w:p w:rsidR="002E1296" w:rsidRPr="002E1296" w:rsidRDefault="002E1296" w:rsidP="002E1296">
      <w:pPr>
        <w:pStyle w:val="21"/>
        <w:spacing w:after="0" w:line="240" w:lineRule="auto"/>
        <w:ind w:firstLine="567"/>
        <w:jc w:val="both"/>
        <w:rPr>
          <w:sz w:val="28"/>
          <w:szCs w:val="28"/>
          <w:lang w:val="kk-KZ"/>
        </w:rPr>
      </w:pPr>
    </w:p>
    <w:p w:rsidR="002E1296" w:rsidRPr="002E1296" w:rsidRDefault="002E1296" w:rsidP="002E1296">
      <w:pPr>
        <w:pStyle w:val="21"/>
        <w:spacing w:after="0" w:line="240" w:lineRule="auto"/>
        <w:ind w:firstLine="567"/>
        <w:jc w:val="both"/>
        <w:rPr>
          <w:sz w:val="28"/>
          <w:szCs w:val="28"/>
          <w:lang w:val="kk-KZ"/>
        </w:rPr>
      </w:pPr>
      <w:r w:rsidRPr="002E1296">
        <w:rPr>
          <w:sz w:val="28"/>
          <w:szCs w:val="28"/>
          <w:lang w:val="kk-KZ"/>
        </w:rPr>
        <w:lastRenderedPageBreak/>
        <w:t xml:space="preserve">   ∆Т = Т – Т</w:t>
      </w:r>
      <w:r w:rsidRPr="002E1296">
        <w:rPr>
          <w:sz w:val="28"/>
          <w:szCs w:val="28"/>
          <w:vertAlign w:val="subscript"/>
          <w:lang w:val="kk-KZ"/>
        </w:rPr>
        <w:t>0</w:t>
      </w:r>
      <w:r w:rsidRPr="002E1296">
        <w:rPr>
          <w:sz w:val="28"/>
          <w:szCs w:val="28"/>
          <w:lang w:val="kk-KZ"/>
        </w:rPr>
        <w:t xml:space="preserve">  (∆ Т ≈ Та есептегенде)   и      ∆Z = Z – Z</w:t>
      </w:r>
      <w:r w:rsidRPr="002E1296">
        <w:rPr>
          <w:sz w:val="28"/>
          <w:szCs w:val="28"/>
          <w:vertAlign w:val="subscript"/>
          <w:lang w:val="kk-KZ"/>
        </w:rPr>
        <w:t>0</w:t>
      </w:r>
      <w:r w:rsidRPr="002E1296">
        <w:rPr>
          <w:sz w:val="28"/>
          <w:szCs w:val="28"/>
          <w:lang w:val="kk-KZ"/>
        </w:rPr>
        <w:t xml:space="preserve"> </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p>
    <w:p w:rsidR="002E1296" w:rsidRPr="002E1296" w:rsidRDefault="002E1296" w:rsidP="002E1296">
      <w:pPr>
        <w:autoSpaceDE w:val="0"/>
        <w:autoSpaceDN w:val="0"/>
        <w:adjustRightInd w:val="0"/>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 Z</w:t>
      </w:r>
      <w:r w:rsidRPr="002E1296">
        <w:rPr>
          <w:rFonts w:ascii="Times New Roman" w:hAnsi="Times New Roman" w:cs="Times New Roman"/>
          <w:sz w:val="28"/>
          <w:szCs w:val="28"/>
          <w:vertAlign w:val="subscript"/>
          <w:lang w:val="kk-KZ"/>
        </w:rPr>
        <w:t>0</w:t>
      </w:r>
      <w:r w:rsidRPr="002E1296">
        <w:rPr>
          <w:rFonts w:ascii="Times New Roman" w:hAnsi="Times New Roman" w:cs="Times New Roman"/>
          <w:sz w:val="28"/>
          <w:szCs w:val="28"/>
          <w:lang w:val="kk-KZ"/>
        </w:rPr>
        <w:t xml:space="preserve"> және  Т</w:t>
      </w:r>
      <w:r w:rsidRPr="002E1296">
        <w:rPr>
          <w:rFonts w:ascii="Times New Roman" w:hAnsi="Times New Roman" w:cs="Times New Roman"/>
          <w:sz w:val="28"/>
          <w:szCs w:val="28"/>
          <w:vertAlign w:val="subscript"/>
          <w:lang w:val="kk-KZ"/>
        </w:rPr>
        <w:t xml:space="preserve">0 </w:t>
      </w:r>
      <w:r w:rsidRPr="002E1296">
        <w:rPr>
          <w:rFonts w:ascii="Times New Roman" w:hAnsi="Times New Roman" w:cs="Times New Roman"/>
          <w:sz w:val="28"/>
          <w:szCs w:val="28"/>
          <w:lang w:val="kk-KZ"/>
        </w:rPr>
        <w:t xml:space="preserve"> мағынасын қалыаты карталардан алады, ал  Z пен T  мағынасын өлшейді. </w:t>
      </w:r>
    </w:p>
    <w:p w:rsidR="002E1296" w:rsidRPr="002E1296" w:rsidRDefault="002E1296" w:rsidP="002E1296">
      <w:pPr>
        <w:autoSpaceDE w:val="0"/>
        <w:autoSpaceDN w:val="0"/>
        <w:adjustRightInd w:val="0"/>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Тау жыныстарының магниттенуі нәтижесінде, қалыпты жер өрісінің  ықпалын жасау астында магниттік ауытқу өрісі пайда болады, қосымша сол өрісті қалыпсыз деп атайды.</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Әрбір жердің магнетизм әлементтері тұрақты болмайды, олар толассыз өзгеріп тұрады. Сондай өзгертулер жер магнетизм әлементтерінің </w:t>
      </w:r>
      <w:r w:rsidRPr="002E1296">
        <w:rPr>
          <w:rFonts w:ascii="Times New Roman" w:hAnsi="Times New Roman" w:cs="Times New Roman"/>
          <w:i/>
          <w:sz w:val="28"/>
          <w:szCs w:val="28"/>
          <w:lang w:val="kk-KZ"/>
        </w:rPr>
        <w:t>варияциялары</w:t>
      </w:r>
      <w:r w:rsidRPr="002E1296">
        <w:rPr>
          <w:rFonts w:ascii="Times New Roman" w:hAnsi="Times New Roman" w:cs="Times New Roman"/>
          <w:sz w:val="28"/>
          <w:szCs w:val="28"/>
          <w:lang w:val="kk-KZ"/>
        </w:rPr>
        <w:t xml:space="preserve"> деп аталынады немесе </w:t>
      </w:r>
      <w:r w:rsidRPr="002E1296">
        <w:rPr>
          <w:rFonts w:ascii="Times New Roman" w:hAnsi="Times New Roman" w:cs="Times New Roman"/>
          <w:i/>
          <w:sz w:val="28"/>
          <w:szCs w:val="28"/>
          <w:lang w:val="kk-KZ"/>
        </w:rPr>
        <w:t>геомагнитті варияциялар</w:t>
      </w:r>
      <w:r w:rsidRPr="002E1296">
        <w:rPr>
          <w:rFonts w:ascii="Times New Roman" w:hAnsi="Times New Roman" w:cs="Times New Roman"/>
          <w:sz w:val="28"/>
          <w:szCs w:val="28"/>
          <w:lang w:val="kk-KZ"/>
        </w:rPr>
        <w:t xml:space="preserve"> делінеді.</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Магниттік варияциялар бірнеше түрге бөлінеді: жылдамды (дәуірмен 1 жыл), баяу немесе атам замаңғылар (дәуірмен 1 жылдан көбірек) және магниттік құйын, ол магниттік өрісінің тығызтаяндық өзгертулері наносфералы үрдістердің әсерінен туынады, полярлы нұр шашумен сәйкес келеді.</w:t>
      </w:r>
    </w:p>
    <w:p w:rsidR="002E1296" w:rsidRPr="002E1296" w:rsidRDefault="002E1296" w:rsidP="002E1296">
      <w:pPr>
        <w:spacing w:after="0" w:line="240" w:lineRule="auto"/>
        <w:ind w:firstLine="567"/>
        <w:jc w:val="both"/>
        <w:rPr>
          <w:rFonts w:ascii="Times New Roman" w:hAnsi="Times New Roman" w:cs="Times New Roman"/>
          <w:b/>
          <w:sz w:val="28"/>
          <w:szCs w:val="28"/>
          <w:lang w:val="kk-KZ"/>
        </w:rPr>
      </w:pPr>
    </w:p>
    <w:p w:rsidR="002E1296" w:rsidRPr="002E1296" w:rsidRDefault="002E1296" w:rsidP="002E1296">
      <w:pPr>
        <w:spacing w:after="0" w:line="240" w:lineRule="auto"/>
        <w:ind w:firstLine="567"/>
        <w:jc w:val="both"/>
        <w:rPr>
          <w:rFonts w:ascii="Times New Roman" w:hAnsi="Times New Roman" w:cs="Times New Roman"/>
          <w:b/>
          <w:sz w:val="28"/>
          <w:szCs w:val="28"/>
          <w:lang w:val="kk-KZ"/>
        </w:rPr>
      </w:pPr>
      <w:r w:rsidRPr="002E1296">
        <w:rPr>
          <w:rFonts w:ascii="Times New Roman" w:hAnsi="Times New Roman" w:cs="Times New Roman"/>
          <w:b/>
          <w:sz w:val="28"/>
          <w:szCs w:val="28"/>
          <w:lang w:val="kk-KZ"/>
        </w:rPr>
        <w:t>Бақылау сұрақтар</w:t>
      </w:r>
    </w:p>
    <w:p w:rsidR="002E1296" w:rsidRPr="002E1296" w:rsidRDefault="002E1296" w:rsidP="002E1296">
      <w:pPr>
        <w:pStyle w:val="a3"/>
        <w:numPr>
          <w:ilvl w:val="0"/>
          <w:numId w:val="4"/>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Қандай геомагниттік өрісті қалыпты деп атайды?</w:t>
      </w:r>
    </w:p>
    <w:p w:rsidR="002E1296" w:rsidRPr="002E1296" w:rsidRDefault="002E1296" w:rsidP="002E1296">
      <w:pPr>
        <w:pStyle w:val="a3"/>
        <w:numPr>
          <w:ilvl w:val="0"/>
          <w:numId w:val="4"/>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Қандай геомагниттік өрісті қалыпсыз деп атайды?</w:t>
      </w:r>
    </w:p>
    <w:p w:rsidR="002E1296" w:rsidRPr="002E1296" w:rsidRDefault="002E1296" w:rsidP="002E1296">
      <w:pPr>
        <w:pStyle w:val="a3"/>
        <w:numPr>
          <w:ilvl w:val="0"/>
          <w:numId w:val="4"/>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Магниттік вариация ол не?</w:t>
      </w:r>
    </w:p>
    <w:p w:rsidR="002E1296" w:rsidRPr="002E1296" w:rsidRDefault="002E1296" w:rsidP="002E1296">
      <w:pPr>
        <w:pStyle w:val="a3"/>
        <w:numPr>
          <w:ilvl w:val="0"/>
          <w:numId w:val="4"/>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Магниттік вариациялардың турлері?</w:t>
      </w:r>
    </w:p>
    <w:p w:rsidR="00272334" w:rsidRPr="002E1296" w:rsidRDefault="00272334" w:rsidP="002E1296">
      <w:pPr>
        <w:spacing w:after="0" w:line="240" w:lineRule="auto"/>
        <w:ind w:firstLine="567"/>
        <w:jc w:val="both"/>
        <w:rPr>
          <w:rFonts w:ascii="Times New Roman" w:hAnsi="Times New Roman" w:cs="Times New Roman"/>
          <w:sz w:val="28"/>
          <w:szCs w:val="28"/>
        </w:rPr>
      </w:pPr>
    </w:p>
    <w:p w:rsidR="002E1296" w:rsidRPr="002E1296" w:rsidRDefault="002E1296" w:rsidP="002E1296">
      <w:pPr>
        <w:spacing w:after="0" w:line="240" w:lineRule="auto"/>
        <w:ind w:firstLine="567"/>
        <w:jc w:val="both"/>
        <w:rPr>
          <w:rFonts w:ascii="Times New Roman" w:hAnsi="Times New Roman" w:cs="Times New Roman"/>
          <w:b/>
          <w:sz w:val="28"/>
          <w:szCs w:val="28"/>
          <w:lang w:val="kk-KZ"/>
        </w:rPr>
      </w:pPr>
      <w:r w:rsidRPr="002E1296">
        <w:rPr>
          <w:rFonts w:ascii="Times New Roman" w:hAnsi="Times New Roman" w:cs="Times New Roman"/>
          <w:b/>
          <w:sz w:val="28"/>
          <w:szCs w:val="28"/>
          <w:lang w:val="kk-KZ"/>
        </w:rPr>
        <w:t>Магниттік түсірімнің техникасы мен әдістемесі</w:t>
      </w:r>
    </w:p>
    <w:p w:rsidR="002E1296" w:rsidRPr="002E1296" w:rsidRDefault="002E1296" w:rsidP="002E1296">
      <w:pPr>
        <w:spacing w:after="0" w:line="240" w:lineRule="auto"/>
        <w:ind w:firstLine="567"/>
        <w:jc w:val="both"/>
        <w:rPr>
          <w:rFonts w:ascii="Times New Roman" w:hAnsi="Times New Roman" w:cs="Times New Roman"/>
          <w:i/>
          <w:sz w:val="28"/>
          <w:szCs w:val="28"/>
          <w:u w:val="single"/>
          <w:lang w:val="kk-KZ"/>
        </w:rPr>
      </w:pPr>
      <w:r w:rsidRPr="002E1296">
        <w:rPr>
          <w:rFonts w:ascii="Times New Roman" w:hAnsi="Times New Roman" w:cs="Times New Roman"/>
          <w:i/>
          <w:sz w:val="28"/>
          <w:szCs w:val="28"/>
          <w:u w:val="single"/>
          <w:lang w:val="kk-KZ"/>
        </w:rPr>
        <w:t>Жоспар:</w:t>
      </w:r>
    </w:p>
    <w:p w:rsidR="002E1296" w:rsidRPr="002E1296" w:rsidRDefault="002E1296" w:rsidP="002E1296">
      <w:pPr>
        <w:pStyle w:val="a3"/>
        <w:numPr>
          <w:ilvl w:val="0"/>
          <w:numId w:val="5"/>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Магниттік түсіру әдістемесі бойынша түсінік.</w:t>
      </w:r>
    </w:p>
    <w:p w:rsidR="002E1296" w:rsidRPr="002E1296" w:rsidRDefault="002E1296" w:rsidP="002E1296">
      <w:pPr>
        <w:pStyle w:val="a3"/>
        <w:numPr>
          <w:ilvl w:val="0"/>
          <w:numId w:val="5"/>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Магниттік түсіру турлері.</w:t>
      </w:r>
    </w:p>
    <w:p w:rsidR="002E1296" w:rsidRPr="002E1296" w:rsidRDefault="002E1296" w:rsidP="002E1296">
      <w:pPr>
        <w:pStyle w:val="a3"/>
        <w:numPr>
          <w:ilvl w:val="0"/>
          <w:numId w:val="5"/>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Геологиялық  түсіру жұмыстарын бойынша магниттік тусірімдердің түрлері.</w:t>
      </w:r>
    </w:p>
    <w:p w:rsidR="002E1296" w:rsidRPr="002E1296" w:rsidRDefault="002E1296" w:rsidP="002E1296">
      <w:pPr>
        <w:pStyle w:val="a3"/>
        <w:numPr>
          <w:ilvl w:val="0"/>
          <w:numId w:val="5"/>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Бақылау пункт.</w:t>
      </w:r>
    </w:p>
    <w:p w:rsidR="002E1296" w:rsidRPr="002E1296" w:rsidRDefault="002E1296" w:rsidP="002E1296">
      <w:pPr>
        <w:pStyle w:val="a3"/>
        <w:numPr>
          <w:ilvl w:val="0"/>
          <w:numId w:val="5"/>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Жұмыс дәлдігі.</w:t>
      </w:r>
    </w:p>
    <w:p w:rsidR="002E1296" w:rsidRPr="002E1296" w:rsidRDefault="002E1296" w:rsidP="002E1296">
      <w:pPr>
        <w:spacing w:after="0" w:line="240" w:lineRule="auto"/>
        <w:ind w:firstLine="567"/>
        <w:jc w:val="both"/>
        <w:rPr>
          <w:rFonts w:ascii="Times New Roman" w:hAnsi="Times New Roman" w:cs="Times New Roman"/>
          <w:b/>
          <w:sz w:val="28"/>
          <w:szCs w:val="28"/>
        </w:rPr>
      </w:pPr>
    </w:p>
    <w:p w:rsidR="002E1296" w:rsidRPr="002E1296" w:rsidRDefault="002E1296" w:rsidP="002E1296">
      <w:pPr>
        <w:pStyle w:val="a6"/>
        <w:spacing w:after="0" w:line="240" w:lineRule="auto"/>
        <w:ind w:left="0" w:firstLine="567"/>
        <w:jc w:val="both"/>
        <w:rPr>
          <w:rFonts w:ascii="Times New Roman" w:hAnsi="Times New Roman" w:cs="Times New Roman"/>
          <w:sz w:val="28"/>
          <w:szCs w:val="28"/>
        </w:rPr>
      </w:pPr>
      <w:proofErr w:type="spellStart"/>
      <w:r w:rsidRPr="002E1296">
        <w:rPr>
          <w:rFonts w:ascii="Times New Roman" w:hAnsi="Times New Roman" w:cs="Times New Roman"/>
          <w:sz w:val="28"/>
          <w:szCs w:val="28"/>
        </w:rPr>
        <w:t>Магнитбарлаулық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түсiрiмдер</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немесе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өлшеулер</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жүргiзу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шартына</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байланысты</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құрлықтық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жер</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бетiнде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аэромагниттiк</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ауада</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ұңғымалық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немесе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жер</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астында</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шахтада</w:t>
      </w:r>
      <w:proofErr w:type="spellEnd"/>
      <w:r w:rsidRPr="002E1296">
        <w:rPr>
          <w:rFonts w:ascii="Times New Roman" w:hAnsi="Times New Roman" w:cs="Times New Roman"/>
          <w:sz w:val="28"/>
          <w:szCs w:val="28"/>
        </w:rPr>
        <w:t xml:space="preserve">, тау </w:t>
      </w:r>
      <w:proofErr w:type="spellStart"/>
      <w:r w:rsidRPr="002E1296">
        <w:rPr>
          <w:rFonts w:ascii="Times New Roman" w:hAnsi="Times New Roman" w:cs="Times New Roman"/>
          <w:sz w:val="28"/>
          <w:szCs w:val="28"/>
        </w:rPr>
        <w:t>қазыналарында</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ұңғымада</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гидромагниттiк</w:t>
      </w:r>
      <w:proofErr w:type="spellEnd"/>
      <w:r w:rsidRPr="002E1296">
        <w:rPr>
          <w:rFonts w:ascii="Times New Roman" w:hAnsi="Times New Roman" w:cs="Times New Roman"/>
          <w:sz w:val="28"/>
          <w:szCs w:val="28"/>
        </w:rPr>
        <w:t xml:space="preserve"> (су </w:t>
      </w:r>
      <w:proofErr w:type="spellStart"/>
      <w:r w:rsidRPr="002E1296">
        <w:rPr>
          <w:rFonts w:ascii="Times New Roman" w:hAnsi="Times New Roman" w:cs="Times New Roman"/>
          <w:sz w:val="28"/>
          <w:szCs w:val="28"/>
        </w:rPr>
        <w:t>бетiнде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және</w:t>
      </w:r>
      <w:proofErr w:type="spellEnd"/>
      <w:r w:rsidRPr="002E1296">
        <w:rPr>
          <w:rFonts w:ascii="Times New Roman" w:hAnsi="Times New Roman" w:cs="Times New Roman"/>
          <w:sz w:val="28"/>
          <w:szCs w:val="28"/>
        </w:rPr>
        <w:t xml:space="preserve"> су </w:t>
      </w:r>
      <w:proofErr w:type="spellStart"/>
      <w:r w:rsidRPr="002E1296">
        <w:rPr>
          <w:rFonts w:ascii="Times New Roman" w:hAnsi="Times New Roman" w:cs="Times New Roman"/>
          <w:sz w:val="28"/>
          <w:szCs w:val="28"/>
        </w:rPr>
        <w:t>астында</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спутниктiк</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ғарышта</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деп</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бөлiнедi</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Лабораториялық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зертханалық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магниттiк</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өлшеулер</w:t>
      </w:r>
      <w:proofErr w:type="spellEnd"/>
      <w:r w:rsidRPr="002E1296">
        <w:rPr>
          <w:rFonts w:ascii="Times New Roman" w:hAnsi="Times New Roman" w:cs="Times New Roman"/>
          <w:sz w:val="28"/>
          <w:szCs w:val="28"/>
        </w:rPr>
        <w:t xml:space="preserve"> де </w:t>
      </w:r>
      <w:proofErr w:type="spellStart"/>
      <w:r w:rsidRPr="002E1296">
        <w:rPr>
          <w:rFonts w:ascii="Times New Roman" w:hAnsi="Times New Roman" w:cs="Times New Roman"/>
          <w:sz w:val="28"/>
          <w:szCs w:val="28"/>
        </w:rPr>
        <w:t>кеңiнен</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жүргiзiледi</w:t>
      </w:r>
      <w:proofErr w:type="spellEnd"/>
      <w:r w:rsidRPr="002E1296">
        <w:rPr>
          <w:rFonts w:ascii="Times New Roman" w:hAnsi="Times New Roman" w:cs="Times New Roman"/>
          <w:sz w:val="28"/>
          <w:szCs w:val="28"/>
        </w:rPr>
        <w:t>.</w:t>
      </w:r>
    </w:p>
    <w:p w:rsidR="002E1296" w:rsidRPr="002E1296" w:rsidRDefault="002E1296" w:rsidP="002E1296">
      <w:pPr>
        <w:pStyle w:val="a6"/>
        <w:spacing w:after="0" w:line="240" w:lineRule="auto"/>
        <w:ind w:left="0" w:firstLine="567"/>
        <w:jc w:val="both"/>
        <w:rPr>
          <w:rFonts w:ascii="Times New Roman" w:hAnsi="Times New Roman" w:cs="Times New Roman"/>
          <w:sz w:val="28"/>
          <w:szCs w:val="28"/>
        </w:rPr>
      </w:pPr>
      <w:proofErr w:type="spellStart"/>
      <w:r w:rsidRPr="002E1296">
        <w:rPr>
          <w:rFonts w:ascii="Times New Roman" w:hAnsi="Times New Roman" w:cs="Times New Roman"/>
          <w:sz w:val="28"/>
          <w:szCs w:val="28"/>
        </w:rPr>
        <w:t>Магниттiк</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түсiрiмдер</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геологиялық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қызметiне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аймақтық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iздестiру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iздестiру-барлау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барлау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өлшейтiн</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параметрлерiне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қолданатын</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аспаптарына</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өлшеу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дәлдiгiне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байланысты</w:t>
      </w:r>
      <w:proofErr w:type="spellEnd"/>
      <w:r w:rsidRPr="002E1296">
        <w:rPr>
          <w:rFonts w:ascii="Times New Roman" w:hAnsi="Times New Roman" w:cs="Times New Roman"/>
          <w:sz w:val="28"/>
          <w:szCs w:val="28"/>
        </w:rPr>
        <w:t xml:space="preserve"> да </w:t>
      </w:r>
      <w:proofErr w:type="spellStart"/>
      <w:r w:rsidRPr="002E1296">
        <w:rPr>
          <w:rFonts w:ascii="Times New Roman" w:hAnsi="Times New Roman" w:cs="Times New Roman"/>
          <w:sz w:val="28"/>
          <w:szCs w:val="28"/>
        </w:rPr>
        <w:t>бөлiнедi</w:t>
      </w:r>
      <w:proofErr w:type="spellEnd"/>
      <w:r w:rsidRPr="002E1296">
        <w:rPr>
          <w:rFonts w:ascii="Times New Roman" w:hAnsi="Times New Roman" w:cs="Times New Roman"/>
          <w:sz w:val="28"/>
          <w:szCs w:val="28"/>
        </w:rPr>
        <w:t>.</w:t>
      </w:r>
    </w:p>
    <w:p w:rsidR="002E1296" w:rsidRPr="002E1296" w:rsidRDefault="002E1296" w:rsidP="002E1296">
      <w:pPr>
        <w:pStyle w:val="a6"/>
        <w:spacing w:after="0" w:line="240" w:lineRule="auto"/>
        <w:ind w:left="0" w:firstLine="567"/>
        <w:jc w:val="both"/>
        <w:rPr>
          <w:rFonts w:ascii="Times New Roman" w:hAnsi="Times New Roman" w:cs="Times New Roman"/>
          <w:sz w:val="28"/>
          <w:szCs w:val="28"/>
        </w:rPr>
      </w:pPr>
      <w:proofErr w:type="spellStart"/>
      <w:r w:rsidRPr="002E1296">
        <w:rPr>
          <w:rFonts w:ascii="Times New Roman" w:hAnsi="Times New Roman" w:cs="Times New Roman"/>
          <w:sz w:val="28"/>
          <w:szCs w:val="28"/>
        </w:rPr>
        <w:t>Құрлықтық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аэро</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және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гидромагниттiк</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түсiрiмдер</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масштабтарына</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метрологиялық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қызметiне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тiрек</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пункттерi</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қатардағы</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немесе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жалпы</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пункттер</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есептеу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профильдерi</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және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т.б</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түсiрiм</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ауданына</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көлемдiк</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профильдiк</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маршруттық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және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геодезиялық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мағлұматтармен</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қамтамасыз</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етуiне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байланысты</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бөлiнедi</w:t>
      </w:r>
      <w:proofErr w:type="spellEnd"/>
      <w:r w:rsidRPr="002E1296">
        <w:rPr>
          <w:rFonts w:ascii="Times New Roman" w:hAnsi="Times New Roman" w:cs="Times New Roman"/>
          <w:sz w:val="28"/>
          <w:szCs w:val="28"/>
        </w:rPr>
        <w:t>.</w:t>
      </w:r>
    </w:p>
    <w:p w:rsidR="002E1296" w:rsidRPr="002E1296" w:rsidRDefault="002E1296" w:rsidP="002E1296">
      <w:pPr>
        <w:pStyle w:val="a6"/>
        <w:spacing w:after="0" w:line="240" w:lineRule="auto"/>
        <w:ind w:left="0" w:firstLine="567"/>
        <w:jc w:val="both"/>
        <w:rPr>
          <w:rFonts w:ascii="Times New Roman" w:hAnsi="Times New Roman" w:cs="Times New Roman"/>
          <w:sz w:val="28"/>
          <w:szCs w:val="28"/>
        </w:rPr>
      </w:pPr>
      <w:proofErr w:type="spellStart"/>
      <w:r w:rsidRPr="002E1296">
        <w:rPr>
          <w:rFonts w:ascii="Times New Roman" w:hAnsi="Times New Roman" w:cs="Times New Roman"/>
          <w:sz w:val="28"/>
          <w:szCs w:val="28"/>
        </w:rPr>
        <w:lastRenderedPageBreak/>
        <w:t>Магниттiк</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түсiрiмдi</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жоғарыда</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айтылғандай</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бөлу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геофизикалық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барлау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жұмысын</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жоспарлау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және</w:t>
      </w:r>
      <w:proofErr w:type="spellEnd"/>
      <w:r w:rsidRPr="002E1296">
        <w:rPr>
          <w:rFonts w:ascii="Times New Roman" w:hAnsi="Times New Roman" w:cs="Times New Roman"/>
          <w:sz w:val="28"/>
          <w:szCs w:val="28"/>
        </w:rPr>
        <w:t xml:space="preserve"> оны </w:t>
      </w:r>
      <w:proofErr w:type="spellStart"/>
      <w:r w:rsidRPr="002E1296">
        <w:rPr>
          <w:rFonts w:ascii="Times New Roman" w:hAnsi="Times New Roman" w:cs="Times New Roman"/>
          <w:sz w:val="28"/>
          <w:szCs w:val="28"/>
        </w:rPr>
        <w:t>материалдық-техникалық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жағынан</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қамтамасыз</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ету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түсiрiм</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процесiн</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басқару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және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оның</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нәтижесiн</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есепке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алу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жұмыстың</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экономикалық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тиiмдiлiгiн</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есептеудi</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жеңiлдетуге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мүмкiншiлiк</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бередi</w:t>
      </w:r>
      <w:proofErr w:type="spellEnd"/>
      <w:r w:rsidRPr="002E1296">
        <w:rPr>
          <w:rFonts w:ascii="Times New Roman" w:hAnsi="Times New Roman" w:cs="Times New Roman"/>
          <w:sz w:val="28"/>
          <w:szCs w:val="28"/>
        </w:rPr>
        <w:t>.</w:t>
      </w:r>
    </w:p>
    <w:p w:rsidR="002E1296" w:rsidRPr="002E1296" w:rsidRDefault="002E1296" w:rsidP="002E1296">
      <w:pPr>
        <w:pStyle w:val="a6"/>
        <w:spacing w:after="0" w:line="240" w:lineRule="auto"/>
        <w:ind w:left="0" w:firstLine="567"/>
        <w:jc w:val="both"/>
        <w:rPr>
          <w:rFonts w:ascii="Times New Roman" w:hAnsi="Times New Roman" w:cs="Times New Roman"/>
          <w:sz w:val="28"/>
          <w:szCs w:val="28"/>
        </w:rPr>
      </w:pPr>
      <w:proofErr w:type="spellStart"/>
      <w:r w:rsidRPr="002E1296">
        <w:rPr>
          <w:rFonts w:ascii="Times New Roman" w:hAnsi="Times New Roman" w:cs="Times New Roman"/>
          <w:sz w:val="28"/>
          <w:szCs w:val="28"/>
        </w:rPr>
        <w:t>Магниттiк</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түсiрiмдер</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бақылау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пункттерiнiң</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кеңiстiктегi</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жиiлiгi</w:t>
      </w:r>
      <w:proofErr w:type="spellEnd"/>
      <w:r w:rsidRPr="002E1296">
        <w:rPr>
          <w:rFonts w:ascii="Times New Roman" w:hAnsi="Times New Roman" w:cs="Times New Roman"/>
          <w:sz w:val="28"/>
          <w:szCs w:val="28"/>
        </w:rPr>
        <w:t xml:space="preserve"> мен </w:t>
      </w:r>
      <w:proofErr w:type="spellStart"/>
      <w:r w:rsidRPr="002E1296">
        <w:rPr>
          <w:rFonts w:ascii="Times New Roman" w:hAnsi="Times New Roman" w:cs="Times New Roman"/>
          <w:sz w:val="28"/>
          <w:szCs w:val="28"/>
        </w:rPr>
        <w:t>геометриялық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орналасуына</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байланысты</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көлемдiк</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және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профильдiк</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маршруттық</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болып</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бөлiнедi</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Көлемдiк</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түсiрiмде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бақылау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пункттерi</w:t>
      </w:r>
      <w:proofErr w:type="spellEnd"/>
      <w:r w:rsidRPr="002E1296">
        <w:rPr>
          <w:rFonts w:ascii="Times New Roman" w:hAnsi="Times New Roman" w:cs="Times New Roman"/>
          <w:sz w:val="28"/>
          <w:szCs w:val="28"/>
        </w:rPr>
        <w:t xml:space="preserve"> магнит </w:t>
      </w:r>
      <w:proofErr w:type="spellStart"/>
      <w:r w:rsidRPr="002E1296">
        <w:rPr>
          <w:rFonts w:ascii="Times New Roman" w:hAnsi="Times New Roman" w:cs="Times New Roman"/>
          <w:sz w:val="28"/>
          <w:szCs w:val="28"/>
        </w:rPr>
        <w:t>өрiсi</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элементтерiнiң</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өзгерiсiн</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изосызықтар</w:t>
      </w:r>
      <w:proofErr w:type="spellEnd"/>
      <w:r w:rsidRPr="002E1296">
        <w:rPr>
          <w:rFonts w:ascii="Times New Roman" w:hAnsi="Times New Roman" w:cs="Times New Roman"/>
          <w:sz w:val="28"/>
          <w:szCs w:val="28"/>
        </w:rPr>
        <w:t xml:space="preserve"> мен </w:t>
      </w:r>
      <w:proofErr w:type="spellStart"/>
      <w:r w:rsidRPr="002E1296">
        <w:rPr>
          <w:rFonts w:ascii="Times New Roman" w:hAnsi="Times New Roman" w:cs="Times New Roman"/>
          <w:sz w:val="28"/>
          <w:szCs w:val="28"/>
        </w:rPr>
        <w:t>графиктер</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арқылы</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зерттеу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үшiн</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арнаулы</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жүйе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бойынша</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орналастырылады</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Профильдiк</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түсiрiмде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бақылау</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пункттерi</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дербес</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профильдер</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маршруттар</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бойында</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орналасып</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олардан</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алынған</w:t>
      </w:r>
      <w:proofErr w:type="spellEnd"/>
      <w:r w:rsidRPr="002E1296">
        <w:rPr>
          <w:rFonts w:ascii="Times New Roman" w:hAnsi="Times New Roman" w:cs="Times New Roman"/>
          <w:sz w:val="28"/>
          <w:szCs w:val="28"/>
        </w:rPr>
        <w:t xml:space="preserve"> магнит </w:t>
      </w:r>
      <w:proofErr w:type="spellStart"/>
      <w:r w:rsidRPr="002E1296">
        <w:rPr>
          <w:rFonts w:ascii="Times New Roman" w:hAnsi="Times New Roman" w:cs="Times New Roman"/>
          <w:sz w:val="28"/>
          <w:szCs w:val="28"/>
        </w:rPr>
        <w:t>өрiсi</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элементтерi</w:t>
      </w:r>
      <w:proofErr w:type="spellEnd"/>
      <w:r w:rsidRPr="002E1296">
        <w:rPr>
          <w:rFonts w:ascii="Times New Roman" w:hAnsi="Times New Roman" w:cs="Times New Roman"/>
          <w:sz w:val="28"/>
          <w:szCs w:val="28"/>
        </w:rPr>
        <w:t xml:space="preserve"> тек </w:t>
      </w:r>
      <w:proofErr w:type="spellStart"/>
      <w:r w:rsidRPr="002E1296">
        <w:rPr>
          <w:rFonts w:ascii="Times New Roman" w:hAnsi="Times New Roman" w:cs="Times New Roman"/>
          <w:sz w:val="28"/>
          <w:szCs w:val="28"/>
        </w:rPr>
        <w:t>қана</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графиктер</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түрiнде</w:t>
      </w:r>
      <w:proofErr w:type="spellEnd"/>
      <w:r w:rsidRPr="002E1296">
        <w:rPr>
          <w:rFonts w:ascii="Times New Roman" w:hAnsi="Times New Roman" w:cs="Times New Roman"/>
          <w:sz w:val="28"/>
          <w:szCs w:val="28"/>
        </w:rPr>
        <w:t xml:space="preserve"> </w:t>
      </w:r>
      <w:proofErr w:type="spellStart"/>
      <w:r w:rsidRPr="002E1296">
        <w:rPr>
          <w:rFonts w:ascii="Times New Roman" w:hAnsi="Times New Roman" w:cs="Times New Roman"/>
          <w:sz w:val="28"/>
          <w:szCs w:val="28"/>
        </w:rPr>
        <w:t>бейнеленедi</w:t>
      </w:r>
      <w:proofErr w:type="spellEnd"/>
      <w:r w:rsidRPr="002E1296">
        <w:rPr>
          <w:rFonts w:ascii="Times New Roman" w:hAnsi="Times New Roman" w:cs="Times New Roman"/>
          <w:sz w:val="28"/>
          <w:szCs w:val="28"/>
        </w:rPr>
        <w:t>.</w:t>
      </w:r>
    </w:p>
    <w:p w:rsidR="002E1296" w:rsidRPr="002E1296" w:rsidRDefault="002E1296" w:rsidP="002E1296">
      <w:pPr>
        <w:pStyle w:val="a6"/>
        <w:spacing w:after="0" w:line="240" w:lineRule="auto"/>
        <w:ind w:left="0" w:firstLine="567"/>
        <w:jc w:val="both"/>
        <w:rPr>
          <w:rFonts w:ascii="Times New Roman" w:hAnsi="Times New Roman" w:cs="Times New Roman"/>
          <w:i/>
          <w:sz w:val="28"/>
          <w:szCs w:val="28"/>
        </w:rPr>
      </w:pPr>
    </w:p>
    <w:p w:rsidR="002E1296" w:rsidRPr="002E1296" w:rsidRDefault="002E1296" w:rsidP="002E1296">
      <w:pPr>
        <w:spacing w:after="0" w:line="240" w:lineRule="auto"/>
        <w:ind w:firstLine="567"/>
        <w:jc w:val="both"/>
        <w:rPr>
          <w:rFonts w:ascii="Times New Roman" w:hAnsi="Times New Roman" w:cs="Times New Roman"/>
          <w:i/>
          <w:sz w:val="28"/>
          <w:szCs w:val="28"/>
          <w:lang w:val="kk-KZ"/>
        </w:rPr>
      </w:pPr>
      <w:r w:rsidRPr="002E1296">
        <w:rPr>
          <w:rFonts w:ascii="Times New Roman" w:hAnsi="Times New Roman" w:cs="Times New Roman"/>
          <w:i/>
          <w:sz w:val="28"/>
          <w:szCs w:val="28"/>
          <w:lang w:val="kk-KZ"/>
        </w:rPr>
        <w:t>Магнитті түсірім жүргізу техникасы мен әдістемесі.</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Магниттік түсіру әдістемесі деп магнитобарлау жұмыстардың өткізу тәсілін түсінеді, оның негізінде әдіс таңдау және құралдарды қолдану, түсіру масштабтар мен  олардың түрі, бақылаулардың жүйелері және нүктелердің қою түрі, өлшеулердің дәлдіктері және нәтижелердің бейнелеулерінің қабылдауы жатады.</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Магниттік түсіру түрлеріне келесі жұмыстар жатады: жердегі магниттік түсіру, әуемагниттік түсіру, гидромагниттік түсіру. Сонымен қатар, дала жұмыстар кезінде тау жыныстарының және кендердің үлгілерінің тұрғын мекенінде магниттік қасиеттерін және магниттік өрісінің өлшемін анықтайды.</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Магнитобарлау жұмыстары, геология-геофизика әдістерімен құрылған жүйелермен қатар, мынадай іздеу мақсаттарды табысты шешеді:  күшті және әлсіз магниттік кендерді, жеке-жеке туған кен орындарын, тас көмірді, мұнай және газ  кұрылымдарын табуын т. б.</w:t>
      </w:r>
    </w:p>
    <w:p w:rsidR="002E1296" w:rsidRPr="002E1296" w:rsidRDefault="002E1296" w:rsidP="002E1296">
      <w:pPr>
        <w:spacing w:after="0" w:line="240" w:lineRule="auto"/>
        <w:ind w:firstLine="567"/>
        <w:jc w:val="both"/>
        <w:rPr>
          <w:rFonts w:ascii="Times New Roman" w:hAnsi="Times New Roman" w:cs="Times New Roman"/>
          <w:i/>
          <w:sz w:val="28"/>
          <w:szCs w:val="28"/>
          <w:lang w:val="kk-KZ"/>
        </w:rPr>
      </w:pPr>
      <w:r w:rsidRPr="002E1296">
        <w:rPr>
          <w:rFonts w:ascii="Times New Roman" w:hAnsi="Times New Roman" w:cs="Times New Roman"/>
          <w:sz w:val="28"/>
          <w:szCs w:val="28"/>
          <w:lang w:val="kk-KZ"/>
        </w:rPr>
        <w:t xml:space="preserve">Геологиялық  түсіру жұмыстарын былайшы белгілейді: </w:t>
      </w:r>
      <w:r w:rsidRPr="002E1296">
        <w:rPr>
          <w:rFonts w:ascii="Times New Roman" w:hAnsi="Times New Roman" w:cs="Times New Roman"/>
          <w:i/>
          <w:sz w:val="28"/>
          <w:szCs w:val="28"/>
          <w:lang w:val="kk-KZ"/>
        </w:rPr>
        <w:t>іздеу</w:t>
      </w:r>
      <w:r w:rsidRPr="002E1296">
        <w:rPr>
          <w:rFonts w:ascii="Times New Roman" w:hAnsi="Times New Roman" w:cs="Times New Roman"/>
          <w:sz w:val="28"/>
          <w:szCs w:val="28"/>
          <w:lang w:val="kk-KZ"/>
        </w:rPr>
        <w:t xml:space="preserve"> және </w:t>
      </w:r>
      <w:r w:rsidRPr="002E1296">
        <w:rPr>
          <w:rFonts w:ascii="Times New Roman" w:hAnsi="Times New Roman" w:cs="Times New Roman"/>
          <w:i/>
          <w:sz w:val="28"/>
          <w:szCs w:val="28"/>
          <w:lang w:val="kk-KZ"/>
        </w:rPr>
        <w:t>қартаға түсіру, іздеу</w:t>
      </w:r>
      <w:r w:rsidRPr="002E1296">
        <w:rPr>
          <w:rFonts w:ascii="Times New Roman" w:hAnsi="Times New Roman" w:cs="Times New Roman"/>
          <w:sz w:val="28"/>
          <w:szCs w:val="28"/>
          <w:lang w:val="kk-KZ"/>
        </w:rPr>
        <w:t xml:space="preserve"> және </w:t>
      </w:r>
      <w:r w:rsidRPr="002E1296">
        <w:rPr>
          <w:rFonts w:ascii="Times New Roman" w:hAnsi="Times New Roman" w:cs="Times New Roman"/>
          <w:i/>
          <w:sz w:val="28"/>
          <w:szCs w:val="28"/>
          <w:lang w:val="kk-KZ"/>
        </w:rPr>
        <w:t xml:space="preserve">барлау, барлау (бөлшектендіру) </w:t>
      </w:r>
      <w:r w:rsidRPr="002E1296">
        <w:rPr>
          <w:rFonts w:ascii="Times New Roman" w:hAnsi="Times New Roman" w:cs="Times New Roman"/>
          <w:sz w:val="28"/>
          <w:szCs w:val="28"/>
          <w:lang w:val="kk-KZ"/>
        </w:rPr>
        <w:t xml:space="preserve">және </w:t>
      </w:r>
      <w:r w:rsidRPr="002E1296">
        <w:rPr>
          <w:rFonts w:ascii="Times New Roman" w:hAnsi="Times New Roman" w:cs="Times New Roman"/>
          <w:i/>
          <w:sz w:val="28"/>
          <w:szCs w:val="28"/>
          <w:lang w:val="kk-KZ"/>
        </w:rPr>
        <w:t xml:space="preserve">арнайы жұмыстар. </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i/>
          <w:sz w:val="28"/>
          <w:szCs w:val="28"/>
          <w:lang w:val="kk-KZ"/>
        </w:rPr>
        <w:t>Іздеу және картаға түсіру магниттік жұмыстарын</w:t>
      </w:r>
      <w:r w:rsidRPr="002E1296">
        <w:rPr>
          <w:rFonts w:ascii="Times New Roman" w:hAnsi="Times New Roman" w:cs="Times New Roman"/>
          <w:sz w:val="28"/>
          <w:szCs w:val="28"/>
          <w:lang w:val="kk-KZ"/>
        </w:rPr>
        <w:t xml:space="preserve"> жердегі әдістермен ірімасштабты геологиялық карталау мақсаттардың шешімі үшін өткізіледі – магниттік тау жыныстарын табу соның ішінде интрузивтік және эффузивтік құрылымнан тұратын, тектоника құрылымдарын белгілеу, гидротермальды үрдістердің көрінуімен болған аймақтарды белгілеу, жәнеде түзу ия жанама шығатын кен орындарын іздеулеріне арналған.  Іздеу және картаға түсіру магниттік жұмыстарын әдеттегі орта дәлдік жанында 1:50000,1:25000,1:10000 масштабымен жүргізіледі.</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i/>
          <w:sz w:val="28"/>
          <w:szCs w:val="28"/>
          <w:lang w:val="kk-KZ"/>
        </w:rPr>
        <w:t>Іздеу және барлау магниттік түсіру жұмыстарын</w:t>
      </w:r>
      <w:r w:rsidRPr="002E1296">
        <w:rPr>
          <w:rFonts w:ascii="Times New Roman" w:hAnsi="Times New Roman" w:cs="Times New Roman"/>
          <w:sz w:val="28"/>
          <w:szCs w:val="28"/>
          <w:lang w:val="kk-KZ"/>
        </w:rPr>
        <w:t>, іздеу және картаға түсіру жұмыстарының нәтижесінде табылған қалыпсыздықтың бөлшектерін   нақтылауы үшін өткізіледі, тектоника бұзулардың арасынан шығатын кен орындарын табу, олардың мөлшерлерін, түрін және денелердің жәйін бағалау. Іздеу және барлау магниттік түсіру жұмыстарын 1:10000,1:5000,1:2000 масштабтарымен жүргізіледі.</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i/>
          <w:sz w:val="28"/>
          <w:szCs w:val="28"/>
          <w:lang w:val="kk-KZ"/>
        </w:rPr>
        <w:lastRenderedPageBreak/>
        <w:t>Барлау (бөлшектендіру) магниттік түсіру жұмыстарын</w:t>
      </w:r>
      <w:r w:rsidRPr="002E1296">
        <w:rPr>
          <w:rFonts w:ascii="Times New Roman" w:hAnsi="Times New Roman" w:cs="Times New Roman"/>
          <w:sz w:val="28"/>
          <w:szCs w:val="28"/>
          <w:lang w:val="kk-KZ"/>
        </w:rPr>
        <w:t xml:space="preserve"> 1:5000 жәнеде ірі масштабтармен өткізеді; дәлдік, ережеге сәйкес, өте биік болып келеді, оның мақсаты кен орындардың түрлерін және денелердің жайын анықтау, кен шығатын орнын барлау.</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i/>
          <w:sz w:val="28"/>
          <w:szCs w:val="28"/>
          <w:lang w:val="kk-KZ"/>
        </w:rPr>
        <w:t>Арнайы магниттік түсіру жұмыстары</w:t>
      </w:r>
      <w:r w:rsidRPr="002E1296">
        <w:rPr>
          <w:rFonts w:ascii="Times New Roman" w:hAnsi="Times New Roman" w:cs="Times New Roman"/>
          <w:sz w:val="28"/>
          <w:szCs w:val="28"/>
          <w:lang w:val="kk-KZ"/>
        </w:rPr>
        <w:t xml:space="preserve"> микромагниттік түсіріске жатады.Оның ішінде: магниттік өріс градиенттерін өлшеу, интерпретациалық жер сызығын бақылау және учаскідегі қалыпсыз өрістің арнайы зерттеулерін өткізу.</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Жердегі магниттік түсіру жұмыстары дайындау тәсілімен және жерлерге бақылау пунктілерінің орналастыруы жағдайына қарап бөлінеді: ол </w:t>
      </w:r>
      <w:r w:rsidRPr="002E1296">
        <w:rPr>
          <w:rFonts w:ascii="Times New Roman" w:hAnsi="Times New Roman" w:cs="Times New Roman"/>
          <w:i/>
          <w:sz w:val="28"/>
          <w:szCs w:val="28"/>
          <w:lang w:val="kk-KZ"/>
        </w:rPr>
        <w:t xml:space="preserve">алаңды  </w:t>
      </w:r>
      <w:r w:rsidRPr="002E1296">
        <w:rPr>
          <w:rFonts w:ascii="Times New Roman" w:hAnsi="Times New Roman" w:cs="Times New Roman"/>
          <w:sz w:val="28"/>
          <w:szCs w:val="28"/>
          <w:lang w:val="kk-KZ"/>
        </w:rPr>
        <w:t xml:space="preserve">және </w:t>
      </w:r>
      <w:r w:rsidRPr="002E1296">
        <w:rPr>
          <w:rFonts w:ascii="Times New Roman" w:hAnsi="Times New Roman" w:cs="Times New Roman"/>
          <w:i/>
          <w:sz w:val="28"/>
          <w:szCs w:val="28"/>
          <w:lang w:val="kk-KZ"/>
        </w:rPr>
        <w:t xml:space="preserve">бағытты </w:t>
      </w:r>
      <w:r w:rsidRPr="002E1296">
        <w:rPr>
          <w:rFonts w:ascii="Times New Roman" w:hAnsi="Times New Roman" w:cs="Times New Roman"/>
          <w:sz w:val="28"/>
          <w:szCs w:val="28"/>
          <w:lang w:val="kk-KZ"/>
        </w:rPr>
        <w:t>(</w:t>
      </w:r>
      <w:r w:rsidRPr="002E1296">
        <w:rPr>
          <w:rFonts w:ascii="Times New Roman" w:hAnsi="Times New Roman" w:cs="Times New Roman"/>
          <w:i/>
          <w:sz w:val="28"/>
          <w:szCs w:val="28"/>
          <w:lang w:val="kk-KZ"/>
        </w:rPr>
        <w:t xml:space="preserve">маршрутты)  </w:t>
      </w:r>
      <w:r w:rsidRPr="002E1296">
        <w:rPr>
          <w:rFonts w:ascii="Times New Roman" w:hAnsi="Times New Roman" w:cs="Times New Roman"/>
          <w:sz w:val="28"/>
          <w:szCs w:val="28"/>
          <w:lang w:val="kk-KZ"/>
        </w:rPr>
        <w:t>болып келеді.</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Алаңды түсіру жұмыстарын профильдерде өткізеді, топограф-геодезиялық құралдармен алдын ала дайындап қойылғаннан кейін. Бақылау профильдерді ірі геологиялық құрымдардың жатқан жерінің бағытына қарай қиылыстырып қояды. Жердегі өлшеу құралдарының тасу тәсіліне қарай жаяу және автокөліктік магниттік түсіру жұмыстарына бөлінеді.</w:t>
      </w:r>
    </w:p>
    <w:p w:rsidR="002E1296" w:rsidRPr="002E1296" w:rsidRDefault="002E1296" w:rsidP="002E1296">
      <w:pPr>
        <w:spacing w:after="0" w:line="240" w:lineRule="auto"/>
        <w:ind w:firstLine="567"/>
        <w:jc w:val="both"/>
        <w:rPr>
          <w:rFonts w:ascii="Times New Roman" w:hAnsi="Times New Roman" w:cs="Times New Roman"/>
          <w:b/>
          <w:sz w:val="28"/>
          <w:szCs w:val="28"/>
          <w:lang w:val="kk-KZ"/>
        </w:rPr>
      </w:pPr>
      <w:r w:rsidRPr="002E1296">
        <w:rPr>
          <w:rFonts w:ascii="Times New Roman" w:hAnsi="Times New Roman" w:cs="Times New Roman"/>
          <w:sz w:val="28"/>
          <w:szCs w:val="28"/>
          <w:lang w:val="kk-KZ"/>
        </w:rPr>
        <w:t xml:space="preserve">Жердегі алаңдылы түсіру жұмыстарының масштабы бақылау профильдерінің аралығы қашықтықпен анықталады. Әрбір масштабтың артынан профильдердегі бақылау нүктелерінің аралық қашықтардың шектері анықталған. Мысалы, 1:10000 масштаб жанында профильдер аралығы </w:t>
      </w:r>
      <w:smartTag w:uri="urn:schemas-microsoft-com:office:smarttags" w:element="metricconverter">
        <w:smartTagPr>
          <w:attr w:name="ProductID" w:val="100 м"/>
        </w:smartTagPr>
        <w:r w:rsidRPr="002E1296">
          <w:rPr>
            <w:rFonts w:ascii="Times New Roman" w:hAnsi="Times New Roman" w:cs="Times New Roman"/>
            <w:sz w:val="28"/>
            <w:szCs w:val="28"/>
            <w:lang w:val="kk-KZ"/>
          </w:rPr>
          <w:t>100 м</w:t>
        </w:r>
      </w:smartTag>
      <w:r w:rsidRPr="002E1296">
        <w:rPr>
          <w:rFonts w:ascii="Times New Roman" w:hAnsi="Times New Roman" w:cs="Times New Roman"/>
          <w:sz w:val="28"/>
          <w:szCs w:val="28"/>
          <w:lang w:val="kk-KZ"/>
        </w:rPr>
        <w:t xml:space="preserve"> дей қашықтыққа шектелген, ал бақылау нүктелерінің аралығы 10-</w:t>
      </w:r>
      <w:smartTag w:uri="urn:schemas-microsoft-com:office:smarttags" w:element="metricconverter">
        <w:smartTagPr>
          <w:attr w:name="ProductID" w:val="25 м"/>
        </w:smartTagPr>
        <w:r w:rsidRPr="002E1296">
          <w:rPr>
            <w:rFonts w:ascii="Times New Roman" w:hAnsi="Times New Roman" w:cs="Times New Roman"/>
            <w:sz w:val="28"/>
            <w:szCs w:val="28"/>
            <w:lang w:val="kk-KZ"/>
          </w:rPr>
          <w:t>25 м</w:t>
        </w:r>
      </w:smartTag>
      <w:r w:rsidRPr="002E1296">
        <w:rPr>
          <w:rFonts w:ascii="Times New Roman" w:hAnsi="Times New Roman" w:cs="Times New Roman"/>
          <w:sz w:val="28"/>
          <w:szCs w:val="28"/>
          <w:lang w:val="kk-KZ"/>
        </w:rPr>
        <w:t xml:space="preserve"> дей қашықтықа шектеледі.</w:t>
      </w:r>
      <w:r w:rsidRPr="002E1296">
        <w:rPr>
          <w:rFonts w:ascii="Times New Roman" w:hAnsi="Times New Roman" w:cs="Times New Roman"/>
          <w:b/>
          <w:sz w:val="28"/>
          <w:szCs w:val="28"/>
          <w:lang w:val="kk-KZ"/>
        </w:rPr>
        <w:t xml:space="preserve">         </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Далалық жұмыстар барысында өлшемдердің бақылау жұмысын жүзеге асырады, оларды қатардағы өлшемдермен салыстырады, квадраттық орта қателікпен жұмыс дәлдігін анықтайды:</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noProof/>
          <w:sz w:val="28"/>
          <w:szCs w:val="28"/>
          <w:lang w:eastAsia="ru-RU"/>
        </w:rPr>
        <mc:AlternateContent>
          <mc:Choice Requires="wps">
            <w:drawing>
              <wp:anchor distT="0" distB="0" distL="114300" distR="114300" simplePos="0" relativeHeight="251659264" behindDoc="0" locked="0" layoutInCell="0" allowOverlap="1" wp14:anchorId="677493F4" wp14:editId="7E5CDB97">
                <wp:simplePos x="0" y="0"/>
                <wp:positionH relativeFrom="column">
                  <wp:posOffset>2105025</wp:posOffset>
                </wp:positionH>
                <wp:positionV relativeFrom="paragraph">
                  <wp:posOffset>164465</wp:posOffset>
                </wp:positionV>
                <wp:extent cx="511175" cy="0"/>
                <wp:effectExtent l="9525" t="10160" r="12700" b="8890"/>
                <wp:wrapNone/>
                <wp:docPr id="161" name="Прямая соединительная линия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1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CAC1A7" id="Прямая соединительная линия 16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75pt,12.95pt" to="206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" o:allowincell="f"/>
            </w:pict>
          </mc:Fallback>
        </mc:AlternateConten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                             m =  √∑</w:t>
      </w:r>
      <w:r w:rsidRPr="002E1296">
        <w:rPr>
          <w:rFonts w:ascii="Times New Roman" w:hAnsi="Times New Roman" w:cs="Times New Roman"/>
          <w:sz w:val="28"/>
          <w:szCs w:val="28"/>
        </w:rPr>
        <w:t>δ</w:t>
      </w:r>
      <w:r w:rsidRPr="002E1296">
        <w:rPr>
          <w:rFonts w:ascii="Times New Roman" w:hAnsi="Times New Roman" w:cs="Times New Roman"/>
          <w:sz w:val="28"/>
          <w:szCs w:val="28"/>
          <w:lang w:val="kk-KZ"/>
        </w:rPr>
        <w:t>²/2n</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сондағы  </w:t>
      </w:r>
      <w:r w:rsidRPr="002E1296">
        <w:rPr>
          <w:rFonts w:ascii="Times New Roman" w:hAnsi="Times New Roman" w:cs="Times New Roman"/>
          <w:sz w:val="28"/>
          <w:szCs w:val="28"/>
        </w:rPr>
        <w:t>δ</w:t>
      </w:r>
      <w:r w:rsidRPr="002E1296">
        <w:rPr>
          <w:rFonts w:ascii="Times New Roman" w:hAnsi="Times New Roman" w:cs="Times New Roman"/>
          <w:sz w:val="28"/>
          <w:szCs w:val="28"/>
          <w:lang w:val="kk-KZ"/>
        </w:rPr>
        <w:t xml:space="preserve"> – бір нүктенің қатардағы және қайталау өлшеулердің айырым аралығы;</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n – қайтадан өлшенген нүктелердің саны.</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Далалық магнитобарлау жұмыстардың орындалуына арналған партиялар мен отрядтарды ұйымдастырады.</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Далалық магнитобарлау отрядының жұмысына оператор басшылық етеді (бірінші категориялы техник-геофизигі). Жұмыстардың учаскесіне шығудың алдында оған  далалық жұмыс өндірісін өткізу тапсырмасын береді, онда  маршруттік нұсқаумен, рейсті , жұмыстардың көлемі және бақылау әдістемелері көрсетілген. Ол тапсырмамен барлық орындаушыларды таныстырады , құралдар мен жабдықтарды тексереді . Далалық журналда жұмыстардың бастаған және аяқталған уақытын күн сайын белгілеп тұрады. Жұмыстардың аяқтауымен оператор магнитограммыны (М -33) немесе далалық журнал (М-27,ММП-203) жазуларын дайындайды, орындалған жұмыстардың күндізгі көлемі, өлшемдерді есептейді, далалық құжаттарға қол қояды және оларды жауапты жұмыскерге тапсырады.</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lastRenderedPageBreak/>
        <w:t xml:space="preserve">Автокөлікті магниттік түсіру жұмысы – қозғалып келетін автокөліктің бортынан магниттік өрісті өлшеу тәсілі, ол маусымның жәнеде жүру шартына  байланысты болып келеді. </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Ол әдіс ең алдымен, ашық далада және елсіз аудандардағы тегістелген бедер (рельеф)  түрлері бар жерлерде қолданылады. Автокөлікті магниттік түсіру жұмыстарын автоматты түрінде қозғалыста жүргізеді,  магниттік өрісті өлшеу және тіркеу үрдісі   5,10,15,20 метрлік қащықтықта орындалады.</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Автокөлікпен магниттік түсіру жұмыстарын 1:5000-1:50000  масштабтарда алаңды жерлерде жүргізеді.</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Сол өлшеулер екі түрде орындалады: алдын ала топоторабын әзірлеген қалыпта және топобайлағыш қолдануымен. Топобайлағышпен түсіру жұмыстары шапшаң жүргізіледі.</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Автомагниттік түсіру жұмыстарын, ережеге сәйкес, мамандандырылған отрядпен жүргізеді. Магнитобарлау жұмыстарын техникалық нұсқауларға сәйкес орындайды.</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 xml:space="preserve">Әуемагниттік түсіру жұмысын – ұшақта немесе тік ұшақта жер бетінің үстінде орындайды. Сол түсіру түрі үлкен аймақтарды өте жылдам зерттеуге ықпал етеді, биік хабарлылықпен және тереңдікпен  өзгешіленеді </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Әуемагниттік түсіру жұмысын магнитобарлаумен сәйкес техникалық нұсқау жұмыстарының айқын әдістемесімен өткізеді .</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Гидромагниттік түсіру жұмыстары – теңіздерде, мұхиттарда, көлдерде және өзендерде жүзуші құралдар арқасында орындалады.</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Гидромагниттік түсіру жұмыстарының түрлері келесі белгілермен бөлінеді: геологиялық  – аймақтықтарға, геокарталар түсіру, іздеулер; аудан қамтуымен – алаңдылы, маршруттылар; жүзу шарттарымен – мұхиттық, теңіз жағалауы, көлді-өзендер; аспап қолдануымен – феррозондық, кванттық, протондық магнитометрлермен.</w:t>
      </w:r>
    </w:p>
    <w:p w:rsidR="002E1296" w:rsidRPr="002E1296" w:rsidRDefault="002E1296" w:rsidP="002E1296">
      <w:pPr>
        <w:spacing w:after="0" w:line="240" w:lineRule="auto"/>
        <w:ind w:firstLine="567"/>
        <w:jc w:val="both"/>
        <w:rPr>
          <w:rFonts w:ascii="Times New Roman" w:hAnsi="Times New Roman" w:cs="Times New Roman"/>
          <w:sz w:val="28"/>
          <w:szCs w:val="28"/>
          <w:lang w:val="kk-KZ"/>
        </w:rPr>
      </w:pPr>
      <w:r w:rsidRPr="002E1296">
        <w:rPr>
          <w:rFonts w:ascii="Times New Roman" w:hAnsi="Times New Roman" w:cs="Times New Roman"/>
          <w:sz w:val="28"/>
          <w:szCs w:val="28"/>
          <w:lang w:val="kk-KZ"/>
        </w:rPr>
        <w:t>Теңіз және өзен флотының министірлік нұсқамасына сәйкес, барлық гидромагниттік түсіру жұмыстарының түрлері нұсқау ерекшесімен және қауіпсіздік техникасының жалпы ережелерін қолдануымен өткізіледі.</w:t>
      </w:r>
    </w:p>
    <w:p w:rsidR="002E1296" w:rsidRDefault="002E1296" w:rsidP="002E1296">
      <w:pPr>
        <w:spacing w:after="0" w:line="240" w:lineRule="auto"/>
        <w:ind w:firstLine="567"/>
        <w:jc w:val="both"/>
        <w:rPr>
          <w:rFonts w:ascii="Times New Roman" w:hAnsi="Times New Roman" w:cs="Times New Roman"/>
          <w:b/>
          <w:sz w:val="28"/>
          <w:szCs w:val="28"/>
          <w:lang w:val="kk-KZ"/>
        </w:rPr>
      </w:pPr>
    </w:p>
    <w:p w:rsidR="002E1296" w:rsidRPr="002E1296" w:rsidRDefault="002E1296" w:rsidP="002E1296">
      <w:pPr>
        <w:spacing w:after="0" w:line="240" w:lineRule="auto"/>
        <w:ind w:firstLine="567"/>
        <w:jc w:val="both"/>
        <w:rPr>
          <w:rFonts w:ascii="Times New Roman" w:hAnsi="Times New Roman" w:cs="Times New Roman"/>
          <w:b/>
          <w:sz w:val="28"/>
          <w:szCs w:val="28"/>
          <w:lang w:val="kk-KZ"/>
        </w:rPr>
      </w:pPr>
      <w:bookmarkStart w:id="0" w:name="_GoBack"/>
      <w:bookmarkEnd w:id="0"/>
      <w:r w:rsidRPr="002E1296">
        <w:rPr>
          <w:rFonts w:ascii="Times New Roman" w:hAnsi="Times New Roman" w:cs="Times New Roman"/>
          <w:b/>
          <w:sz w:val="28"/>
          <w:szCs w:val="28"/>
          <w:lang w:val="kk-KZ"/>
        </w:rPr>
        <w:t>Бақылау сұрақтар</w:t>
      </w:r>
    </w:p>
    <w:p w:rsidR="002E1296" w:rsidRPr="002E1296" w:rsidRDefault="002E1296" w:rsidP="002E1296">
      <w:pPr>
        <w:pStyle w:val="a3"/>
        <w:numPr>
          <w:ilvl w:val="0"/>
          <w:numId w:val="6"/>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Қалай масштаб бойынша магниттік түсірімдерді бөленеді?</w:t>
      </w:r>
    </w:p>
    <w:p w:rsidR="002E1296" w:rsidRPr="002E1296" w:rsidRDefault="002E1296" w:rsidP="002E1296">
      <w:pPr>
        <w:pStyle w:val="a3"/>
        <w:numPr>
          <w:ilvl w:val="0"/>
          <w:numId w:val="6"/>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Қалай геологиялық тапсырма бойынша магниттік түсірімдерді бөленеді?</w:t>
      </w:r>
    </w:p>
    <w:p w:rsidR="002E1296" w:rsidRPr="002E1296" w:rsidRDefault="002E1296" w:rsidP="002E1296">
      <w:pPr>
        <w:pStyle w:val="a3"/>
        <w:numPr>
          <w:ilvl w:val="0"/>
          <w:numId w:val="6"/>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Қалай жұмыстарды жүргізу бойынша магниттік түсірімдерді бөленеді?</w:t>
      </w:r>
    </w:p>
    <w:p w:rsidR="002E1296" w:rsidRPr="002E1296" w:rsidRDefault="002E1296" w:rsidP="002E1296">
      <w:pPr>
        <w:pStyle w:val="a3"/>
        <w:numPr>
          <w:ilvl w:val="0"/>
          <w:numId w:val="6"/>
        </w:numPr>
        <w:spacing w:after="0" w:line="240" w:lineRule="auto"/>
        <w:ind w:left="0" w:firstLine="567"/>
        <w:jc w:val="both"/>
        <w:rPr>
          <w:rFonts w:ascii="Times New Roman" w:hAnsi="Times New Roman"/>
          <w:sz w:val="28"/>
          <w:szCs w:val="28"/>
          <w:lang w:val="kk-KZ"/>
        </w:rPr>
      </w:pPr>
      <w:r w:rsidRPr="002E1296">
        <w:rPr>
          <w:rFonts w:ascii="Times New Roman" w:hAnsi="Times New Roman"/>
          <w:sz w:val="28"/>
          <w:szCs w:val="28"/>
          <w:lang w:val="kk-KZ"/>
        </w:rPr>
        <w:t>Бақылау пунктің қызметті?</w:t>
      </w:r>
    </w:p>
    <w:p w:rsidR="002E1296" w:rsidRPr="002E1296" w:rsidRDefault="002E1296" w:rsidP="002E1296">
      <w:pPr>
        <w:spacing w:after="0" w:line="240" w:lineRule="auto"/>
        <w:ind w:firstLine="567"/>
        <w:jc w:val="both"/>
        <w:rPr>
          <w:rFonts w:ascii="Times New Roman" w:hAnsi="Times New Roman" w:cs="Times New Roman"/>
          <w:sz w:val="28"/>
          <w:szCs w:val="28"/>
        </w:rPr>
      </w:pPr>
    </w:p>
    <w:sectPr w:rsidR="002E1296" w:rsidRPr="002E12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531798"/>
    <w:multiLevelType w:val="hybridMultilevel"/>
    <w:tmpl w:val="BF581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216060E"/>
    <w:multiLevelType w:val="hybridMultilevel"/>
    <w:tmpl w:val="83862F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3B77FE9"/>
    <w:multiLevelType w:val="hybridMultilevel"/>
    <w:tmpl w:val="B5DE8A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562762E"/>
    <w:multiLevelType w:val="hybridMultilevel"/>
    <w:tmpl w:val="4184D6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D0A7617"/>
    <w:multiLevelType w:val="hybridMultilevel"/>
    <w:tmpl w:val="53FEA3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D236B1C"/>
    <w:multiLevelType w:val="hybridMultilevel"/>
    <w:tmpl w:val="542690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26C"/>
    <w:rsid w:val="00272334"/>
    <w:rsid w:val="002E1296"/>
    <w:rsid w:val="006712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43C480DA-75A5-4F0C-8B7F-BEE14CF5D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E1296"/>
    <w:pPr>
      <w:spacing w:after="200" w:line="276" w:lineRule="auto"/>
    </w:pPr>
  </w:style>
  <w:style w:type="paragraph" w:styleId="3">
    <w:name w:val="heading 3"/>
    <w:basedOn w:val="a"/>
    <w:next w:val="a"/>
    <w:link w:val="30"/>
    <w:uiPriority w:val="9"/>
    <w:semiHidden/>
    <w:unhideWhenUsed/>
    <w:qFormat/>
    <w:rsid w:val="002E1296"/>
    <w:pPr>
      <w:keepNext/>
      <w:keepLines/>
      <w:spacing w:before="200" w:after="0"/>
      <w:outlineLvl w:val="2"/>
    </w:pPr>
    <w:rPr>
      <w:rFonts w:asciiTheme="majorHAnsi" w:eastAsiaTheme="majorEastAsia" w:hAnsiTheme="majorHAnsi" w:cstheme="majorBidi"/>
      <w:b/>
      <w:bCs/>
      <w:color w:val="5B9BD5"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2E1296"/>
    <w:rPr>
      <w:rFonts w:asciiTheme="majorHAnsi" w:eastAsiaTheme="majorEastAsia" w:hAnsiTheme="majorHAnsi" w:cstheme="majorBidi"/>
      <w:b/>
      <w:bCs/>
      <w:color w:val="5B9BD5" w:themeColor="accent1"/>
      <w:lang w:eastAsia="ru-RU"/>
    </w:rPr>
  </w:style>
  <w:style w:type="paragraph" w:styleId="a3">
    <w:name w:val="List Paragraph"/>
    <w:basedOn w:val="a"/>
    <w:uiPriority w:val="99"/>
    <w:qFormat/>
    <w:rsid w:val="002E1296"/>
    <w:pPr>
      <w:ind w:left="720"/>
      <w:contextualSpacing/>
    </w:pPr>
    <w:rPr>
      <w:rFonts w:ascii="Calibri" w:eastAsia="Calibri" w:hAnsi="Calibri" w:cs="Times New Roman"/>
    </w:rPr>
  </w:style>
  <w:style w:type="paragraph" w:styleId="2">
    <w:name w:val="Body Text Indent 2"/>
    <w:basedOn w:val="a"/>
    <w:link w:val="20"/>
    <w:uiPriority w:val="99"/>
    <w:semiHidden/>
    <w:unhideWhenUsed/>
    <w:rsid w:val="002E1296"/>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uiPriority w:val="99"/>
    <w:semiHidden/>
    <w:rsid w:val="002E1296"/>
    <w:rPr>
      <w:rFonts w:ascii="Times New Roman" w:eastAsia="Times New Roman" w:hAnsi="Times New Roman" w:cs="Times New Roman"/>
      <w:sz w:val="24"/>
      <w:szCs w:val="24"/>
      <w:lang w:eastAsia="ru-RU"/>
    </w:rPr>
  </w:style>
  <w:style w:type="paragraph" w:styleId="a4">
    <w:name w:val="Body Text"/>
    <w:basedOn w:val="a"/>
    <w:link w:val="a5"/>
    <w:uiPriority w:val="99"/>
    <w:unhideWhenUsed/>
    <w:rsid w:val="002E1296"/>
    <w:pPr>
      <w:spacing w:after="120" w:line="240" w:lineRule="auto"/>
    </w:pPr>
    <w:rPr>
      <w:rFonts w:ascii="Times New Roman" w:eastAsia="Times New Roman" w:hAnsi="Times New Roman" w:cs="Times New Roman"/>
      <w:sz w:val="24"/>
      <w:szCs w:val="24"/>
      <w:lang w:eastAsia="ru-RU"/>
    </w:rPr>
  </w:style>
  <w:style w:type="character" w:customStyle="1" w:styleId="a5">
    <w:name w:val="Основной текст Знак"/>
    <w:basedOn w:val="a0"/>
    <w:link w:val="a4"/>
    <w:uiPriority w:val="99"/>
    <w:rsid w:val="002E1296"/>
    <w:rPr>
      <w:rFonts w:ascii="Times New Roman" w:eastAsia="Times New Roman" w:hAnsi="Times New Roman" w:cs="Times New Roman"/>
      <w:sz w:val="24"/>
      <w:szCs w:val="24"/>
      <w:lang w:eastAsia="ru-RU"/>
    </w:rPr>
  </w:style>
  <w:style w:type="paragraph" w:styleId="21">
    <w:name w:val="Body Text 2"/>
    <w:basedOn w:val="a"/>
    <w:link w:val="22"/>
    <w:uiPriority w:val="99"/>
    <w:semiHidden/>
    <w:unhideWhenUsed/>
    <w:rsid w:val="002E1296"/>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semiHidden/>
    <w:rsid w:val="002E1296"/>
    <w:rPr>
      <w:rFonts w:ascii="Times New Roman" w:eastAsia="Times New Roman" w:hAnsi="Times New Roman" w:cs="Times New Roman"/>
      <w:sz w:val="24"/>
      <w:szCs w:val="24"/>
      <w:lang w:eastAsia="ru-RU"/>
    </w:rPr>
  </w:style>
  <w:style w:type="paragraph" w:styleId="a6">
    <w:name w:val="Body Text Indent"/>
    <w:basedOn w:val="a"/>
    <w:link w:val="a7"/>
    <w:uiPriority w:val="99"/>
    <w:semiHidden/>
    <w:unhideWhenUsed/>
    <w:rsid w:val="002E1296"/>
    <w:pPr>
      <w:spacing w:after="120"/>
      <w:ind w:left="283"/>
    </w:pPr>
  </w:style>
  <w:style w:type="character" w:customStyle="1" w:styleId="a7">
    <w:name w:val="Основной текст с отступом Знак"/>
    <w:basedOn w:val="a0"/>
    <w:link w:val="a6"/>
    <w:uiPriority w:val="99"/>
    <w:semiHidden/>
    <w:rsid w:val="002E12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2217</Words>
  <Characters>12639</Characters>
  <Application>Microsoft Office Word</Application>
  <DocSecurity>0</DocSecurity>
  <Lines>105</Lines>
  <Paragraphs>29</Paragraphs>
  <ScaleCrop>false</ScaleCrop>
  <Company/>
  <LinksUpToDate>false</LinksUpToDate>
  <CharactersWithSpaces>14827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2020-09-03T05:01:00Z</dcterms:created>
  <dcterms:modified xsi:type="dcterms:W3CDTF">2020-09-03T05:05:00Z</dcterms:modified>
</cp:coreProperties>
</file>